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37D370D6"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F021EC">
        <w:rPr>
          <w:rFonts w:ascii="Arial" w:eastAsia="SimSun" w:hAnsi="Arial" w:cs="Arial"/>
          <w:b/>
          <w:sz w:val="24"/>
          <w:szCs w:val="24"/>
          <w:lang w:eastAsia="zh-CN"/>
        </w:rPr>
        <w:t>b</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0E75DA">
        <w:rPr>
          <w:rFonts w:ascii="Arial" w:eastAsiaTheme="minorEastAsia" w:hAnsi="Arial" w:cs="Arial"/>
          <w:b/>
          <w:sz w:val="24"/>
          <w:szCs w:val="24"/>
          <w:lang w:eastAsia="zh-CN"/>
        </w:rPr>
        <w:t>13062</w:t>
      </w:r>
    </w:p>
    <w:p w14:paraId="0E404F5E" w14:textId="77777777" w:rsidR="00F021EC" w:rsidRPr="00F021EC" w:rsidRDefault="00F021EC" w:rsidP="00F021EC">
      <w:pPr>
        <w:tabs>
          <w:tab w:val="left" w:pos="1985"/>
        </w:tabs>
        <w:spacing w:after="0"/>
        <w:jc w:val="both"/>
        <w:rPr>
          <w:rFonts w:ascii="Arial" w:eastAsia="SimSun" w:hAnsi="Arial" w:cs="Arial"/>
          <w:b/>
          <w:noProof/>
          <w:sz w:val="24"/>
          <w:szCs w:val="24"/>
          <w:lang w:val="en-US" w:eastAsia="zh-CN"/>
        </w:rPr>
      </w:pPr>
      <w:r w:rsidRPr="00F021EC">
        <w:rPr>
          <w:rFonts w:ascii="Arial" w:eastAsia="SimSun" w:hAnsi="Arial" w:cs="Arial"/>
          <w:b/>
          <w:noProof/>
          <w:sz w:val="24"/>
          <w:szCs w:val="24"/>
          <w:lang w:val="en-US" w:eastAsia="zh-CN"/>
        </w:rPr>
        <w:t>Prague, Czech Republic, Oct. 13-17, 2025</w:t>
      </w:r>
    </w:p>
    <w:p w14:paraId="65EA2FD3" w14:textId="77777777" w:rsidR="00F021EC" w:rsidRDefault="00F021EC" w:rsidP="0014219D">
      <w:pPr>
        <w:tabs>
          <w:tab w:val="left" w:pos="1985"/>
        </w:tabs>
        <w:spacing w:after="0"/>
        <w:jc w:val="both"/>
        <w:rPr>
          <w:rFonts w:ascii="Arial" w:hAnsi="Arial" w:cs="Arial"/>
          <w:b/>
          <w:sz w:val="22"/>
          <w:lang w:val="en-US"/>
        </w:rPr>
      </w:pPr>
    </w:p>
    <w:p w14:paraId="00E0F9E6" w14:textId="3A065941"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F021EC">
        <w:rPr>
          <w:rFonts w:ascii="Arial" w:hAnsi="Arial" w:cs="Arial"/>
          <w:bCs/>
          <w:sz w:val="22"/>
        </w:rPr>
        <w:t>Inputs to RAN4 6G study on</w:t>
      </w:r>
      <w:r w:rsidR="007739F5">
        <w:rPr>
          <w:rFonts w:ascii="Arial" w:hAnsi="Arial" w:cs="Arial"/>
          <w:bCs/>
          <w:sz w:val="22"/>
        </w:rPr>
        <w:t xml:space="preserve"> </w:t>
      </w:r>
      <w:r w:rsidR="00F021EC">
        <w:rPr>
          <w:rFonts w:ascii="Arial" w:hAnsi="Arial" w:cs="Arial"/>
          <w:bCs/>
          <w:sz w:val="22"/>
        </w:rPr>
        <w:t>general aspects</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224B19B" w14:textId="59BB35E9" w:rsidR="007C584C"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F021EC" w:rsidRPr="00F021EC">
        <w:rPr>
          <w:rFonts w:ascii="Arial" w:hAnsi="Arial" w:cs="Arial"/>
          <w:bCs/>
          <w:sz w:val="22"/>
        </w:rPr>
        <w:t>8.2</w:t>
      </w:r>
      <w:r w:rsidR="00F021EC">
        <w:rPr>
          <w:rFonts w:ascii="Arial" w:hAnsi="Arial" w:cs="Arial"/>
          <w:bCs/>
          <w:sz w:val="22"/>
        </w:rPr>
        <w:t xml:space="preserve"> </w:t>
      </w:r>
      <w:r w:rsidR="00F021EC" w:rsidRPr="00F021EC">
        <w:rPr>
          <w:rFonts w:ascii="Arial" w:hAnsi="Arial" w:cs="Arial"/>
          <w:bCs/>
          <w:sz w:val="22"/>
        </w:rPr>
        <w:t>General aspects and others [FS_6G_Radio]</w:t>
      </w:r>
    </w:p>
    <w:p w14:paraId="5E188A5E" w14:textId="02834CC4"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7F2CD248" w14:textId="16F893CF" w:rsidR="00352801" w:rsidRPr="00352801" w:rsidRDefault="00A37ACD" w:rsidP="00A37ACD">
      <w:pPr>
        <w:spacing w:after="0"/>
        <w:rPr>
          <w:rFonts w:eastAsia="Arial"/>
          <w:lang w:eastAsia="zh-CN"/>
        </w:rPr>
      </w:pPr>
      <w:bookmarkStart w:id="2" w:name="_Hlk149936446"/>
      <w:r>
        <w:t>In R</w:t>
      </w:r>
      <w:r w:rsidR="004628C6">
        <w:t>AN</w:t>
      </w:r>
      <w:r>
        <w:t>#1</w:t>
      </w:r>
      <w:r w:rsidR="00EC0C02">
        <w:t>0</w:t>
      </w:r>
      <w:r w:rsidR="004628C6">
        <w:t>9</w:t>
      </w:r>
      <w:r w:rsidR="00B4277E">
        <w:t>,</w:t>
      </w:r>
      <w:r w:rsidR="00964C62">
        <w:t xml:space="preserve"> </w:t>
      </w:r>
      <w:bookmarkStart w:id="3" w:name="_Hlk165324434"/>
      <w:r w:rsidR="004628C6">
        <w:t>the RAN led 6G Study objectives were updated in [1] adding the RAN4 related topics</w:t>
      </w:r>
      <w:r w:rsidR="00BD758B">
        <w:rPr>
          <w:rFonts w:eastAsia="Arial"/>
          <w:lang w:eastAsia="zh-CN"/>
        </w:rPr>
        <w:t>.</w:t>
      </w:r>
      <w:r w:rsidR="00352801">
        <w:rPr>
          <w:rFonts w:eastAsia="Arial"/>
          <w:lang w:eastAsia="zh-CN"/>
        </w:rPr>
        <w:t xml:space="preserve"> In this contribution, we share our views on the general aspects related to UE RF, its requirements</w:t>
      </w:r>
      <w:r w:rsidR="00781493">
        <w:rPr>
          <w:rFonts w:eastAsia="Arial"/>
          <w:lang w:eastAsia="zh-CN"/>
        </w:rPr>
        <w:t>,</w:t>
      </w:r>
      <w:r w:rsidR="00352801">
        <w:rPr>
          <w:rFonts w:eastAsia="Arial"/>
          <w:lang w:eastAsia="zh-CN"/>
        </w:rPr>
        <w:t xml:space="preserve"> and target performance improvements.</w:t>
      </w:r>
    </w:p>
    <w:bookmarkEnd w:id="2"/>
    <w:bookmarkEnd w:id="3"/>
    <w:p w14:paraId="61F277A6" w14:textId="76C9D869" w:rsidR="00343AA7" w:rsidRDefault="00B80DFB" w:rsidP="00446528">
      <w:pPr>
        <w:pStyle w:val="Heading1"/>
        <w:numPr>
          <w:ilvl w:val="0"/>
          <w:numId w:val="1"/>
        </w:numPr>
        <w:ind w:left="567" w:hanging="567"/>
      </w:pPr>
      <w:r>
        <w:t>Discussion</w:t>
      </w:r>
    </w:p>
    <w:p w14:paraId="11712050" w14:textId="29E29E86" w:rsidR="00E7357F" w:rsidRDefault="00E7357F" w:rsidP="00E7357F">
      <w:pPr>
        <w:pStyle w:val="Heading2"/>
        <w:rPr>
          <w:rFonts w:eastAsia="Arial"/>
          <w:lang w:val="fr-FR" w:eastAsia="zh-CN"/>
        </w:rPr>
      </w:pPr>
      <w:r w:rsidRPr="004628C6">
        <w:rPr>
          <w:rFonts w:eastAsia="Arial"/>
          <w:lang w:val="fr-FR" w:eastAsia="zh-CN"/>
        </w:rPr>
        <w:t>2.</w:t>
      </w:r>
      <w:r w:rsidR="00442367" w:rsidRPr="004628C6">
        <w:rPr>
          <w:rFonts w:eastAsia="Arial"/>
          <w:lang w:val="fr-FR" w:eastAsia="zh-CN"/>
        </w:rPr>
        <w:t>1</w:t>
      </w:r>
      <w:r w:rsidRPr="004628C6">
        <w:rPr>
          <w:rFonts w:eastAsia="Arial"/>
          <w:lang w:val="fr-FR" w:eastAsia="zh-CN"/>
        </w:rPr>
        <w:t xml:space="preserve"> </w:t>
      </w:r>
      <w:r w:rsidR="004628C6" w:rsidRPr="004628C6">
        <w:rPr>
          <w:rFonts w:eastAsia="Arial"/>
          <w:lang w:val="fr-FR" w:eastAsia="zh-CN"/>
        </w:rPr>
        <w:t>6G SI objectives relevant t</w:t>
      </w:r>
      <w:r w:rsidR="004628C6">
        <w:rPr>
          <w:rFonts w:eastAsia="Arial"/>
          <w:lang w:val="fr-FR" w:eastAsia="zh-CN"/>
        </w:rPr>
        <w:t>o UE RF</w:t>
      </w:r>
    </w:p>
    <w:p w14:paraId="699B2B0B" w14:textId="708EC2C8" w:rsidR="009D558F" w:rsidRPr="009D558F" w:rsidRDefault="009D558F" w:rsidP="009D558F">
      <w:pPr>
        <w:rPr>
          <w:rFonts w:eastAsia="Arial"/>
          <w:lang w:val="en-US" w:eastAsia="zh-CN"/>
        </w:rPr>
      </w:pPr>
      <w:r w:rsidRPr="009D558F">
        <w:rPr>
          <w:rFonts w:eastAsia="Arial"/>
          <w:lang w:val="en-US" w:eastAsia="zh-CN"/>
        </w:rPr>
        <w:t xml:space="preserve">The portion of the </w:t>
      </w:r>
      <w:r>
        <w:rPr>
          <w:rFonts w:eastAsia="Arial"/>
          <w:lang w:val="en-US" w:eastAsia="zh-CN"/>
        </w:rPr>
        <w:t xml:space="preserve">6G SI objective most relevant to the UE RF requirements is reproduced below in italics and highlighted in </w:t>
      </w:r>
      <w:r w:rsidRPr="009D558F">
        <w:rPr>
          <w:rFonts w:eastAsia="Arial"/>
          <w:highlight w:val="yellow"/>
          <w:lang w:val="en-US" w:eastAsia="zh-CN"/>
        </w:rPr>
        <w:t>yellow</w:t>
      </w:r>
      <w:r>
        <w:rPr>
          <w:rFonts w:eastAsia="Arial"/>
          <w:lang w:val="en-US" w:eastAsia="zh-CN"/>
        </w:rPr>
        <w:t>.</w:t>
      </w:r>
    </w:p>
    <w:p w14:paraId="20569174" w14:textId="77777777" w:rsidR="004628C6" w:rsidRPr="009D558F" w:rsidRDefault="004628C6" w:rsidP="004628C6">
      <w:pPr>
        <w:rPr>
          <w:i/>
          <w:iCs/>
          <w:color w:val="000000" w:themeColor="text1"/>
        </w:rPr>
      </w:pPr>
      <w:r w:rsidRPr="009D558F">
        <w:rPr>
          <w:i/>
          <w:iCs/>
          <w:color w:val="000000" w:themeColor="text1"/>
        </w:rPr>
        <w:t xml:space="preserve">From a technology perspective, the study will address </w:t>
      </w:r>
      <w:r w:rsidRPr="009D558F">
        <w:rPr>
          <w:i/>
          <w:iCs/>
          <w:color w:val="000000" w:themeColor="text1"/>
          <w:highlight w:val="yellow"/>
        </w:rPr>
        <w:t>frequency ranges up to 52.6GHz, including at least the full range of FR1 (up to 7.125GHz), the range between FR1 and FR2-1 (including around ~7GHz), and FR2-1 (24.25 GHz – 52.6GHz).</w:t>
      </w:r>
      <w:r w:rsidRPr="009D558F">
        <w:rPr>
          <w:i/>
          <w:iCs/>
          <w:color w:val="000000" w:themeColor="text1"/>
        </w:rPr>
        <w:t xml:space="preserve"> </w:t>
      </w:r>
    </w:p>
    <w:p w14:paraId="143772F7" w14:textId="77777777" w:rsidR="004628C6" w:rsidRPr="009D558F" w:rsidRDefault="004628C6" w:rsidP="004628C6">
      <w:pPr>
        <w:rPr>
          <w:i/>
          <w:iCs/>
          <w:color w:val="000000" w:themeColor="text1"/>
        </w:rPr>
      </w:pPr>
      <w:r w:rsidRPr="009D558F">
        <w:rPr>
          <w:i/>
          <w:iCs/>
          <w:color w:val="000000" w:themeColor="text1"/>
        </w:rPr>
        <w:t>The detailed objectives of the study are:</w:t>
      </w:r>
    </w:p>
    <w:p w14:paraId="2E421C56" w14:textId="77777777" w:rsidR="004628C6" w:rsidRPr="00781493" w:rsidRDefault="004628C6" w:rsidP="00781493">
      <w:pPr>
        <w:spacing w:after="120"/>
        <w:contextualSpacing/>
        <w:rPr>
          <w:i/>
          <w:iCs/>
          <w:color w:val="000000" w:themeColor="text1"/>
        </w:rPr>
      </w:pPr>
      <w:r w:rsidRPr="00781493">
        <w:rPr>
          <w:i/>
          <w:iCs/>
          <w:color w:val="000000" w:themeColor="text1"/>
        </w:rPr>
        <w:t>Single technology framework based on a stand-alone architecture</w:t>
      </w:r>
      <w:r w:rsidRPr="00781493">
        <w:rPr>
          <w:rFonts w:hint="eastAsia"/>
          <w:i/>
          <w:iCs/>
          <w:color w:val="000000" w:themeColor="text1"/>
          <w:lang w:eastAsia="ja-JP"/>
        </w:rPr>
        <w:t xml:space="preserve"> (Note1)</w:t>
      </w:r>
      <w:r w:rsidRPr="00781493">
        <w:rPr>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945E855"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Ensuring appropriate set of functionalities, minimize the adoption of multiple options for the same functionality, avoid excessive configurations, excessive UE capabilities and UE capabilities reporting.</w:t>
      </w:r>
    </w:p>
    <w:p w14:paraId="49EEDD98"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Energy efficiency and energy saving: both for network and device.</w:t>
      </w:r>
    </w:p>
    <w:p w14:paraId="6BB7EC74"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 xml:space="preserve">Enhanced spectral efficiency. </w:t>
      </w:r>
    </w:p>
    <w:p w14:paraId="09F70EFC"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Enhanced overall coverage, focus on cell-edge performance and UL coverage</w:t>
      </w:r>
      <w:r w:rsidRPr="009D558F">
        <w:rPr>
          <w:i/>
          <w:iCs/>
          <w:color w:val="000000" w:themeColor="text1"/>
        </w:rPr>
        <w:t>.</w:t>
      </w:r>
    </w:p>
    <w:p w14:paraId="6606A24D"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Wider channel bandwidth (at least 200MHz) support for 6G deployments at least above 2 GHz, around 7 GHz</w:t>
      </w:r>
      <w:r w:rsidRPr="009D558F">
        <w:rPr>
          <w:i/>
          <w:iCs/>
          <w:color w:val="000000" w:themeColor="text1"/>
        </w:rPr>
        <w:t>.</w:t>
      </w:r>
    </w:p>
    <w:p w14:paraId="278D4C20"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Re-use of existing 5G mid-band (~3.5GHz) site grid for 6G deployments in at least around 7 GHz and targeting comparable coverage to 5G mid-band.</w:t>
      </w:r>
    </w:p>
    <w:p w14:paraId="72AE2D88"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Target scalable and forward compatible design for diverse device types</w:t>
      </w:r>
      <w:r w:rsidRPr="009D558F">
        <w:rPr>
          <w:i/>
          <w:iCs/>
          <w:color w:val="000000" w:themeColor="text1"/>
        </w:rPr>
        <w:t>.</w:t>
      </w:r>
    </w:p>
    <w:p w14:paraId="1F15A64E"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 xml:space="preserve">Improved spectrum utilization and operations </w:t>
      </w:r>
      <w:proofErr w:type="gramStart"/>
      <w:r w:rsidRPr="009D558F">
        <w:rPr>
          <w:i/>
          <w:iCs/>
          <w:color w:val="000000" w:themeColor="text1"/>
          <w:highlight w:val="yellow"/>
        </w:rPr>
        <w:t>taking into account</w:t>
      </w:r>
      <w:proofErr w:type="gramEnd"/>
      <w:r w:rsidRPr="009D558F">
        <w:rPr>
          <w:i/>
          <w:iCs/>
          <w:color w:val="000000" w:themeColor="text1"/>
          <w:highlight w:val="yellow"/>
        </w:rPr>
        <w:t xml:space="preserve"> diverse spectrum allocations</w:t>
      </w:r>
      <w:r w:rsidRPr="009D558F">
        <w:rPr>
          <w:i/>
          <w:iCs/>
          <w:color w:val="000000" w:themeColor="text1"/>
        </w:rPr>
        <w:t>.</w:t>
      </w:r>
    </w:p>
    <w:p w14:paraId="1C99C765"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Aim at using common 6G Radio design, which meets mobile broadband service requirements as high priority, to also meet vertical needs.</w:t>
      </w:r>
    </w:p>
    <w:p w14:paraId="528324FD"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 xml:space="preserve">Aim at a </w:t>
      </w:r>
      <w:r w:rsidRPr="009D558F">
        <w:rPr>
          <w:i/>
          <w:iCs/>
          <w:color w:val="000000" w:themeColor="text1"/>
          <w:highlight w:val="yellow"/>
        </w:rPr>
        <w:t>harmonized 6G Radio design for TN and NTN</w:t>
      </w:r>
      <w:r w:rsidRPr="009D558F">
        <w:rPr>
          <w:i/>
          <w:iCs/>
          <w:color w:val="000000" w:themeColor="text1"/>
        </w:rPr>
        <w:t>, including their integration.</w:t>
      </w:r>
    </w:p>
    <w:p w14:paraId="0C2ED9B3"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System simplification, including reducing configuration complexity, enabling more efficient Cell/UE management</w:t>
      </w:r>
      <w:r w:rsidRPr="009D558F">
        <w:rPr>
          <w:i/>
          <w:iCs/>
          <w:color w:val="000000" w:themeColor="text1"/>
        </w:rPr>
        <w:t>, etc.</w:t>
      </w:r>
    </w:p>
    <w:p w14:paraId="7C626F0E" w14:textId="77777777" w:rsidR="004628C6" w:rsidRPr="009D558F" w:rsidRDefault="004628C6" w:rsidP="00781493">
      <w:pPr>
        <w:spacing w:after="0"/>
        <w:ind w:left="66"/>
        <w:rPr>
          <w:i/>
          <w:iCs/>
          <w:color w:val="000000" w:themeColor="text1"/>
          <w:lang w:eastAsia="ja-JP"/>
        </w:rPr>
      </w:pPr>
      <w:r w:rsidRPr="009D558F">
        <w:rPr>
          <w:rFonts w:hint="eastAsia"/>
          <w:i/>
          <w:iCs/>
          <w:color w:val="000000" w:themeColor="text1"/>
          <w:lang w:eastAsia="ja-JP"/>
        </w:rPr>
        <w:t xml:space="preserve">Note1: </w:t>
      </w:r>
      <w:r w:rsidRPr="009D558F">
        <w:rPr>
          <w:i/>
          <w:iCs/>
          <w:color w:val="000000" w:themeColor="text1"/>
          <w:lang w:eastAsia="ja-JP"/>
        </w:rPr>
        <w:t xml:space="preserve">the term stand-alone architecture does not imply any </w:t>
      </w:r>
      <w:proofErr w:type="gramStart"/>
      <w:r w:rsidRPr="009D558F">
        <w:rPr>
          <w:i/>
          <w:iCs/>
          <w:color w:val="000000" w:themeColor="text1"/>
          <w:lang w:eastAsia="ja-JP"/>
        </w:rPr>
        <w:t>particular Core</w:t>
      </w:r>
      <w:proofErr w:type="gramEnd"/>
      <w:r w:rsidRPr="009D558F">
        <w:rPr>
          <w:i/>
          <w:iCs/>
          <w:color w:val="000000" w:themeColor="text1"/>
          <w:lang w:eastAsia="ja-JP"/>
        </w:rPr>
        <w:t xml:space="preserve"> network architecture, which is up to SA2 discussion.</w:t>
      </w:r>
    </w:p>
    <w:p w14:paraId="674B73C7" w14:textId="77777777" w:rsidR="004628C6" w:rsidRPr="009D558F" w:rsidRDefault="004628C6" w:rsidP="00781493">
      <w:pPr>
        <w:spacing w:after="0"/>
        <w:ind w:left="720"/>
        <w:rPr>
          <w:i/>
          <w:iCs/>
          <w:color w:val="000000" w:themeColor="text1"/>
          <w:lang w:eastAsia="ja-JP"/>
        </w:rPr>
      </w:pPr>
    </w:p>
    <w:p w14:paraId="54A597B2" w14:textId="77777777" w:rsidR="004628C6" w:rsidRPr="00781493" w:rsidRDefault="004628C6" w:rsidP="00781493">
      <w:pPr>
        <w:spacing w:after="120"/>
        <w:contextualSpacing/>
        <w:rPr>
          <w:i/>
          <w:iCs/>
          <w:color w:val="000000" w:themeColor="text1"/>
        </w:rPr>
      </w:pPr>
      <w:r w:rsidRPr="00781493">
        <w:rPr>
          <w:i/>
          <w:iCs/>
          <w:color w:val="000000" w:themeColor="text1"/>
        </w:rPr>
        <w:t xml:space="preserve">Physical Layer structure for 6GR, </w:t>
      </w:r>
    </w:p>
    <w:p w14:paraId="6FB971E9"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Waveforms (OFDM-based) and modulations. 5G NR Waveforms and modulation should be considered for 6GR and is also the benchmark for other potential proposals. [RAN1, RAN4]</w:t>
      </w:r>
    </w:p>
    <w:p w14:paraId="3853E737"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Frame structure, including compatibility with 5G NR to allow for efficient 5G-6G Multi-RAT Spectrum Sharing (MRSS). [RAN1]</w:t>
      </w:r>
    </w:p>
    <w:p w14:paraId="05D9EE4B"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Channel coding, using LDPC and Polar Code as baseline, considering applicable extensions to satisfy 6G requirements and characteristics with acceptable performance/complexity trade-off [RAN1]</w:t>
      </w:r>
    </w:p>
    <w:p w14:paraId="14976766"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Channel Bandwidth (at least minimum and maximum), Numerology, avoiding multiple numerologies for the same band / sub-range (e.g., enabling synergies among frequency bands in the ~7GHz range)</w:t>
      </w:r>
      <w:r w:rsidRPr="009D558F">
        <w:rPr>
          <w:rFonts w:hint="eastAsia"/>
          <w:i/>
          <w:iCs/>
          <w:color w:val="000000" w:themeColor="text1"/>
          <w:highlight w:val="yellow"/>
          <w:lang w:eastAsia="ja-JP"/>
        </w:rPr>
        <w:t xml:space="preserve"> </w:t>
      </w:r>
      <w:r w:rsidRPr="009D558F">
        <w:rPr>
          <w:i/>
          <w:iCs/>
          <w:color w:val="000000" w:themeColor="text1"/>
          <w:highlight w:val="yellow"/>
        </w:rPr>
        <w:t>[RAN1, RAN4]</w:t>
      </w:r>
    </w:p>
    <w:p w14:paraId="0F6677B8"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Physical layer control, data scheduling and HARQ operation [RAN1, RAN2]</w:t>
      </w:r>
    </w:p>
    <w:p w14:paraId="690B8224"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MIMO operation [RAN1, RAN4]</w:t>
      </w:r>
    </w:p>
    <w:p w14:paraId="798C9709"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 xml:space="preserve">Duplexing [RAN1, RAN4] </w:t>
      </w:r>
    </w:p>
    <w:p w14:paraId="218B2D0E"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Initial access [RAN1, RAN2, RAN4]</w:t>
      </w:r>
    </w:p>
    <w:p w14:paraId="734C446E" w14:textId="77777777" w:rsidR="004628C6" w:rsidRPr="009D558F" w:rsidRDefault="004628C6" w:rsidP="00781493">
      <w:pPr>
        <w:pStyle w:val="ListParagraph"/>
        <w:numPr>
          <w:ilvl w:val="0"/>
          <w:numId w:val="68"/>
        </w:numPr>
        <w:spacing w:after="120"/>
        <w:ind w:firstLineChars="0"/>
        <w:contextualSpacing/>
        <w:rPr>
          <w:i/>
          <w:iCs/>
          <w:color w:val="000000" w:themeColor="text1"/>
        </w:rPr>
      </w:pPr>
      <w:r w:rsidRPr="009D558F">
        <w:rPr>
          <w:i/>
          <w:iCs/>
          <w:color w:val="000000" w:themeColor="text1"/>
        </w:rPr>
        <w:t xml:space="preserve">Studies on synchronization signal and raster, broadcast signals/channel and physical </w:t>
      </w:r>
      <w:proofErr w:type="gramStart"/>
      <w:r w:rsidRPr="009D558F">
        <w:rPr>
          <w:i/>
          <w:iCs/>
          <w:color w:val="000000" w:themeColor="text1"/>
        </w:rPr>
        <w:t>random access</w:t>
      </w:r>
      <w:proofErr w:type="gramEnd"/>
      <w:r w:rsidRPr="009D558F">
        <w:rPr>
          <w:i/>
          <w:iCs/>
          <w:color w:val="000000" w:themeColor="text1"/>
        </w:rPr>
        <w:t xml:space="preserve"> channel [RAN1, RAN4]</w:t>
      </w:r>
    </w:p>
    <w:p w14:paraId="4FEA21B4" w14:textId="77777777" w:rsidR="004628C6" w:rsidRPr="009D558F" w:rsidRDefault="004628C6" w:rsidP="00781493">
      <w:pPr>
        <w:pStyle w:val="ListParagraph"/>
        <w:numPr>
          <w:ilvl w:val="0"/>
          <w:numId w:val="68"/>
        </w:numPr>
        <w:spacing w:after="120"/>
        <w:ind w:firstLineChars="0"/>
        <w:contextualSpacing/>
        <w:rPr>
          <w:i/>
          <w:iCs/>
          <w:color w:val="000000" w:themeColor="text1"/>
        </w:rPr>
      </w:pPr>
      <w:r w:rsidRPr="009D558F">
        <w:rPr>
          <w:i/>
          <w:iCs/>
          <w:color w:val="000000" w:themeColor="text1"/>
        </w:rPr>
        <w:t xml:space="preserve">Studies on initial access procedure, random access procedures, system information and paging [RAN2, RAN1, RAN4]   </w:t>
      </w:r>
    </w:p>
    <w:p w14:paraId="641BC60A"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6GR spectrum utilization and aggregation.  [RAN1, RAN2, RAN4]</w:t>
      </w:r>
    </w:p>
    <w:p w14:paraId="18894AB2"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Other physical layer signals, channels and procedures [RAN1, RAN2, RAN4]</w:t>
      </w:r>
    </w:p>
    <w:p w14:paraId="1A9C2D8F" w14:textId="77777777" w:rsidR="00781493" w:rsidRDefault="004628C6" w:rsidP="00781493">
      <w:pPr>
        <w:pStyle w:val="ListParagraph"/>
        <w:numPr>
          <w:ilvl w:val="1"/>
          <w:numId w:val="53"/>
        </w:numPr>
        <w:ind w:left="720" w:firstLineChars="0"/>
        <w:contextualSpacing/>
        <w:rPr>
          <w:i/>
          <w:iCs/>
          <w:color w:val="000000" w:themeColor="text1"/>
        </w:rPr>
      </w:pPr>
      <w:r w:rsidRPr="009D558F">
        <w:rPr>
          <w:i/>
          <w:iCs/>
          <w:color w:val="000000" w:themeColor="text1"/>
        </w:rPr>
        <w:lastRenderedPageBreak/>
        <w:t xml:space="preserve">Evaluate performance of at least energy efficiency, </w:t>
      </w:r>
      <w:r w:rsidRPr="009D558F">
        <w:rPr>
          <w:i/>
          <w:iCs/>
          <w:color w:val="000000" w:themeColor="text1"/>
          <w:highlight w:val="yellow"/>
        </w:rPr>
        <w:t>spectrum efficiency, and coverage compared to 5G NR</w:t>
      </w:r>
      <w:r w:rsidRPr="009D558F">
        <w:rPr>
          <w:i/>
          <w:iCs/>
          <w:color w:val="000000" w:themeColor="text1"/>
        </w:rPr>
        <w:t>, and deliver the initial result at the end of study [RAN</w:t>
      </w:r>
      <w:r w:rsidRPr="009D558F">
        <w:rPr>
          <w:rFonts w:hint="eastAsia"/>
          <w:i/>
          <w:iCs/>
          <w:color w:val="000000" w:themeColor="text1"/>
          <w:lang w:eastAsia="ja-JP"/>
        </w:rPr>
        <w:t>1</w:t>
      </w:r>
      <w:r w:rsidRPr="009D558F">
        <w:rPr>
          <w:i/>
          <w:iCs/>
          <w:color w:val="000000" w:themeColor="text1"/>
        </w:rPr>
        <w:t>].</w:t>
      </w:r>
    </w:p>
    <w:p w14:paraId="297CC92E" w14:textId="2B594441" w:rsidR="004628C6" w:rsidRPr="00781493" w:rsidRDefault="004628C6" w:rsidP="00781493">
      <w:pPr>
        <w:pStyle w:val="ListParagraph"/>
        <w:numPr>
          <w:ilvl w:val="2"/>
          <w:numId w:val="53"/>
        </w:numPr>
        <w:ind w:firstLineChars="0"/>
        <w:contextualSpacing/>
        <w:rPr>
          <w:i/>
          <w:iCs/>
          <w:color w:val="000000" w:themeColor="text1"/>
        </w:rPr>
      </w:pPr>
      <w:r w:rsidRPr="00781493">
        <w:rPr>
          <w:rFonts w:hint="eastAsia"/>
          <w:i/>
          <w:iCs/>
          <w:color w:val="000000" w:themeColor="text1"/>
          <w:lang w:eastAsia="ja-JP"/>
        </w:rPr>
        <w:t>RAN4 can be involved, if necessary, based on the LS from RAN1</w:t>
      </w:r>
    </w:p>
    <w:p w14:paraId="333EA1AF" w14:textId="77777777" w:rsidR="004628C6" w:rsidRPr="009D558F" w:rsidRDefault="004628C6" w:rsidP="00781493">
      <w:pPr>
        <w:spacing w:after="0"/>
        <w:ind w:left="720"/>
        <w:rPr>
          <w:i/>
          <w:iCs/>
          <w:color w:val="000000" w:themeColor="text1"/>
        </w:rPr>
      </w:pPr>
    </w:p>
    <w:p w14:paraId="04CD845B" w14:textId="1862D94D" w:rsidR="004628C6" w:rsidRPr="00781493" w:rsidRDefault="004628C6" w:rsidP="00781493">
      <w:pPr>
        <w:spacing w:after="120"/>
        <w:contextualSpacing/>
        <w:rPr>
          <w:i/>
          <w:iCs/>
          <w:color w:val="000000" w:themeColor="text1"/>
        </w:rPr>
      </w:pPr>
      <w:r w:rsidRPr="00781493">
        <w:rPr>
          <w:i/>
          <w:iCs/>
          <w:color w:val="000000" w:themeColor="text1"/>
        </w:rPr>
        <w:t>Radio interface protocol architecture and procedures for 6GR [RAN2, RAN1, RAN4, RAN3]</w:t>
      </w:r>
    </w:p>
    <w:p w14:paraId="5B5B3900" w14:textId="77777777" w:rsidR="004628C6" w:rsidRPr="009D558F" w:rsidRDefault="004628C6" w:rsidP="00781493">
      <w:pPr>
        <w:pStyle w:val="ListParagraph"/>
        <w:numPr>
          <w:ilvl w:val="0"/>
          <w:numId w:val="57"/>
        </w:numPr>
        <w:spacing w:after="120"/>
        <w:ind w:left="720" w:firstLineChars="0"/>
        <w:contextualSpacing/>
        <w:rPr>
          <w:i/>
          <w:iCs/>
          <w:color w:val="000000" w:themeColor="text1"/>
        </w:rPr>
      </w:pPr>
      <w:r w:rsidRPr="009D558F">
        <w:rPr>
          <w:i/>
          <w:iCs/>
          <w:color w:val="000000" w:themeColor="text1"/>
        </w:rPr>
        <w:t>User Plane architecture and protocol design [RAN2]</w:t>
      </w:r>
    </w:p>
    <w:p w14:paraId="55A699B4" w14:textId="77777777" w:rsidR="004628C6" w:rsidRPr="009D558F" w:rsidRDefault="004628C6" w:rsidP="00781493">
      <w:pPr>
        <w:pStyle w:val="ListParagraph"/>
        <w:numPr>
          <w:ilvl w:val="0"/>
          <w:numId w:val="57"/>
        </w:numPr>
        <w:spacing w:after="120"/>
        <w:ind w:left="720" w:firstLineChars="0"/>
        <w:contextualSpacing/>
        <w:rPr>
          <w:i/>
          <w:iCs/>
          <w:color w:val="000000" w:themeColor="text1"/>
        </w:rPr>
      </w:pPr>
      <w:r w:rsidRPr="009D558F">
        <w:rPr>
          <w:i/>
          <w:iCs/>
          <w:color w:val="000000" w:themeColor="text1"/>
        </w:rPr>
        <w:t>Control Plane architecture (including RRC states) and protocol design [RAN2, RAN3]</w:t>
      </w:r>
    </w:p>
    <w:p w14:paraId="73636D06" w14:textId="77777777" w:rsidR="004628C6" w:rsidRPr="009D558F" w:rsidRDefault="004628C6" w:rsidP="00781493">
      <w:pPr>
        <w:pStyle w:val="ListParagraph"/>
        <w:numPr>
          <w:ilvl w:val="0"/>
          <w:numId w:val="57"/>
        </w:numPr>
        <w:spacing w:after="120"/>
        <w:ind w:left="720" w:firstLineChars="0"/>
        <w:contextualSpacing/>
        <w:rPr>
          <w:i/>
          <w:iCs/>
          <w:color w:val="000000" w:themeColor="text1"/>
        </w:rPr>
      </w:pPr>
      <w:r w:rsidRPr="009D558F">
        <w:rPr>
          <w:i/>
          <w:iCs/>
          <w:color w:val="000000" w:themeColor="text1"/>
        </w:rPr>
        <w:t>Access stratum security aspects, in alignment with requirements from SA3 [RAN2]</w:t>
      </w:r>
    </w:p>
    <w:p w14:paraId="485A68D4" w14:textId="77777777" w:rsidR="004628C6" w:rsidRPr="00C50249" w:rsidRDefault="004628C6" w:rsidP="00781493">
      <w:pPr>
        <w:pStyle w:val="ListParagraph"/>
        <w:numPr>
          <w:ilvl w:val="0"/>
          <w:numId w:val="57"/>
        </w:numPr>
        <w:spacing w:after="120"/>
        <w:ind w:left="720" w:firstLineChars="0"/>
        <w:contextualSpacing/>
        <w:rPr>
          <w:bCs/>
          <w:i/>
          <w:iCs/>
          <w:highlight w:val="yellow"/>
        </w:rPr>
      </w:pPr>
      <w:r w:rsidRPr="00C50249">
        <w:rPr>
          <w:rFonts w:hint="eastAsia"/>
          <w:i/>
          <w:iCs/>
          <w:color w:val="000000" w:themeColor="text1"/>
          <w:highlight w:val="yellow"/>
          <w:lang w:eastAsia="ja-JP"/>
        </w:rPr>
        <w:t>Radio s</w:t>
      </w:r>
      <w:r w:rsidRPr="00C50249">
        <w:rPr>
          <w:i/>
          <w:iCs/>
          <w:color w:val="000000" w:themeColor="text1"/>
          <w:highlight w:val="yellow"/>
        </w:rPr>
        <w:t>ignalling framework for UE capabilities, aiming at improvements and simplification compared to 5G NR [RAN2, RAN1, RAN4]</w:t>
      </w:r>
    </w:p>
    <w:p w14:paraId="4F746B5A" w14:textId="77777777" w:rsidR="004628C6" w:rsidRPr="009D558F" w:rsidRDefault="004628C6" w:rsidP="00781493">
      <w:pPr>
        <w:pStyle w:val="ListParagraph"/>
        <w:numPr>
          <w:ilvl w:val="0"/>
          <w:numId w:val="57"/>
        </w:numPr>
        <w:spacing w:after="0"/>
        <w:ind w:left="720" w:firstLineChars="0"/>
        <w:contextualSpacing/>
        <w:rPr>
          <w:bCs/>
          <w:i/>
          <w:iCs/>
        </w:rPr>
      </w:pPr>
      <w:r w:rsidRPr="009D558F">
        <w:rPr>
          <w:bCs/>
          <w:i/>
          <w:iCs/>
        </w:rPr>
        <w:t>Data transfer design to support various types of data (e.g. AI/ML, Sensing, etc) [RAN2</w:t>
      </w:r>
      <w:r w:rsidRPr="009D558F">
        <w:rPr>
          <w:rFonts w:hint="eastAsia"/>
          <w:bCs/>
          <w:i/>
          <w:iCs/>
          <w:lang w:eastAsia="ja-JP"/>
        </w:rPr>
        <w:t xml:space="preserve">, </w:t>
      </w:r>
      <w:r w:rsidRPr="009D558F">
        <w:rPr>
          <w:bCs/>
          <w:i/>
          <w:iCs/>
        </w:rPr>
        <w:t>RAN3]</w:t>
      </w:r>
    </w:p>
    <w:p w14:paraId="40472979" w14:textId="77777777" w:rsidR="004628C6" w:rsidRPr="009D558F" w:rsidRDefault="004628C6" w:rsidP="00781493">
      <w:pPr>
        <w:spacing w:after="0"/>
        <w:ind w:left="720"/>
        <w:rPr>
          <w:bCs/>
          <w:i/>
          <w:iCs/>
        </w:rPr>
      </w:pPr>
    </w:p>
    <w:p w14:paraId="3250DEA2" w14:textId="77777777" w:rsidR="004628C6" w:rsidRPr="00781493" w:rsidRDefault="004628C6" w:rsidP="00781493">
      <w:pPr>
        <w:spacing w:after="120"/>
        <w:contextualSpacing/>
        <w:rPr>
          <w:i/>
          <w:iCs/>
          <w:color w:val="000000" w:themeColor="text1"/>
        </w:rPr>
      </w:pPr>
      <w:r w:rsidRPr="00781493">
        <w:rPr>
          <w:i/>
          <w:iCs/>
          <w:color w:val="000000" w:themeColor="text1"/>
        </w:rPr>
        <w:t xml:space="preserve">6GR core and performance requirements </w:t>
      </w:r>
    </w:p>
    <w:p w14:paraId="6379B023" w14:textId="77777777" w:rsidR="004628C6" w:rsidRPr="00C50249" w:rsidRDefault="004628C6" w:rsidP="00781493">
      <w:pPr>
        <w:pStyle w:val="ListParagraph"/>
        <w:numPr>
          <w:ilvl w:val="0"/>
          <w:numId w:val="62"/>
        </w:numPr>
        <w:spacing w:after="120"/>
        <w:ind w:left="720" w:firstLineChars="0"/>
        <w:contextualSpacing/>
        <w:rPr>
          <w:i/>
          <w:iCs/>
          <w:color w:val="000000" w:themeColor="text1"/>
          <w:highlight w:val="yellow"/>
        </w:rPr>
      </w:pPr>
      <w:r w:rsidRPr="00C50249">
        <w:rPr>
          <w:i/>
          <w:iCs/>
          <w:color w:val="000000" w:themeColor="text1"/>
          <w:highlight w:val="yellow"/>
        </w:rPr>
        <w:t>General RF aspects [RAN4]</w:t>
      </w:r>
    </w:p>
    <w:p w14:paraId="4E670CE6" w14:textId="77777777" w:rsidR="004628C6" w:rsidRPr="00C50249" w:rsidRDefault="004628C6" w:rsidP="00781493">
      <w:pPr>
        <w:pStyle w:val="ListParagraph"/>
        <w:numPr>
          <w:ilvl w:val="0"/>
          <w:numId w:val="69"/>
        </w:numPr>
        <w:spacing w:after="120"/>
        <w:ind w:firstLineChars="0"/>
        <w:contextualSpacing/>
        <w:rPr>
          <w:i/>
          <w:iCs/>
          <w:color w:val="000000" w:themeColor="text1"/>
          <w:highlight w:val="yellow"/>
        </w:rPr>
      </w:pPr>
      <w:r w:rsidRPr="00C50249">
        <w:rPr>
          <w:i/>
          <w:iCs/>
          <w:color w:val="000000" w:themeColor="text1"/>
          <w:highlight w:val="yellow"/>
        </w:rPr>
        <w:t>Intra-3GPP co-existence studies</w:t>
      </w:r>
    </w:p>
    <w:p w14:paraId="6266B9C1" w14:textId="77777777" w:rsidR="004628C6" w:rsidRPr="00C50249" w:rsidRDefault="004628C6" w:rsidP="00781493">
      <w:pPr>
        <w:pStyle w:val="ListParagraph"/>
        <w:numPr>
          <w:ilvl w:val="0"/>
          <w:numId w:val="69"/>
        </w:numPr>
        <w:spacing w:after="120"/>
        <w:ind w:firstLineChars="0"/>
        <w:contextualSpacing/>
        <w:rPr>
          <w:i/>
          <w:iCs/>
          <w:color w:val="000000" w:themeColor="text1"/>
          <w:highlight w:val="yellow"/>
        </w:rPr>
      </w:pPr>
      <w:r w:rsidRPr="00C50249">
        <w:rPr>
          <w:i/>
          <w:iCs/>
          <w:color w:val="000000" w:themeColor="text1"/>
          <w:highlight w:val="yellow"/>
        </w:rPr>
        <w:t>Study RF related system parameters and requirements</w:t>
      </w:r>
    </w:p>
    <w:p w14:paraId="19F11807"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BS RF requirement aspects including band [RAN4]</w:t>
      </w:r>
    </w:p>
    <w:p w14:paraId="51338222" w14:textId="77777777" w:rsidR="004628C6" w:rsidRPr="009D558F" w:rsidRDefault="004628C6" w:rsidP="00781493">
      <w:pPr>
        <w:pStyle w:val="ListParagraph"/>
        <w:numPr>
          <w:ilvl w:val="0"/>
          <w:numId w:val="70"/>
        </w:numPr>
        <w:spacing w:after="120"/>
        <w:ind w:firstLineChars="0"/>
        <w:contextualSpacing/>
        <w:rPr>
          <w:i/>
          <w:iCs/>
          <w:color w:val="000000" w:themeColor="text1"/>
        </w:rPr>
      </w:pPr>
      <w:r w:rsidRPr="009D558F">
        <w:rPr>
          <w:i/>
          <w:iCs/>
          <w:color w:val="000000" w:themeColor="text1"/>
        </w:rPr>
        <w:t>BS RF requirement and testing framework aiming at improvements and/or simplification compared to 5G NR, including MSR and AAS operation</w:t>
      </w:r>
    </w:p>
    <w:p w14:paraId="40143808" w14:textId="3BF3EAE2" w:rsidR="004628C6" w:rsidRPr="009D558F" w:rsidRDefault="004628C6" w:rsidP="00781493">
      <w:pPr>
        <w:pStyle w:val="ListParagraph"/>
        <w:numPr>
          <w:ilvl w:val="0"/>
          <w:numId w:val="70"/>
        </w:numPr>
        <w:spacing w:after="120"/>
        <w:ind w:firstLineChars="0"/>
        <w:contextualSpacing/>
        <w:rPr>
          <w:i/>
          <w:iCs/>
          <w:color w:val="000000" w:themeColor="text1"/>
        </w:rPr>
      </w:pPr>
      <w:r w:rsidRPr="009D558F">
        <w:rPr>
          <w:i/>
          <w:iCs/>
          <w:color w:val="000000" w:themeColor="text1"/>
        </w:rPr>
        <w:t xml:space="preserve">Study how to improve 6G BS core, conformance specifications, including structure and drafting principles </w:t>
      </w:r>
    </w:p>
    <w:p w14:paraId="62B6510A" w14:textId="77777777" w:rsidR="004628C6" w:rsidRPr="00C50249" w:rsidRDefault="004628C6" w:rsidP="00781493">
      <w:pPr>
        <w:pStyle w:val="ListParagraph"/>
        <w:numPr>
          <w:ilvl w:val="0"/>
          <w:numId w:val="62"/>
        </w:numPr>
        <w:spacing w:after="120"/>
        <w:ind w:left="720" w:firstLineChars="0"/>
        <w:contextualSpacing/>
        <w:rPr>
          <w:i/>
          <w:iCs/>
          <w:color w:val="000000" w:themeColor="text1"/>
          <w:highlight w:val="yellow"/>
        </w:rPr>
      </w:pPr>
      <w:r w:rsidRPr="00C50249">
        <w:rPr>
          <w:i/>
          <w:iCs/>
          <w:color w:val="000000" w:themeColor="text1"/>
          <w:highlight w:val="yellow"/>
        </w:rPr>
        <w:t>UE RF requirement aspects including band and band combination [RAN4]</w:t>
      </w:r>
    </w:p>
    <w:p w14:paraId="074FC713" w14:textId="77777777" w:rsidR="004628C6" w:rsidRPr="00C50249" w:rsidRDefault="004628C6" w:rsidP="00781493">
      <w:pPr>
        <w:pStyle w:val="ListParagraph"/>
        <w:numPr>
          <w:ilvl w:val="0"/>
          <w:numId w:val="71"/>
        </w:numPr>
        <w:spacing w:after="120"/>
        <w:ind w:firstLineChars="0"/>
        <w:contextualSpacing/>
        <w:rPr>
          <w:i/>
          <w:iCs/>
          <w:color w:val="000000" w:themeColor="text1"/>
          <w:highlight w:val="yellow"/>
        </w:rPr>
      </w:pPr>
      <w:r w:rsidRPr="00C50249">
        <w:rPr>
          <w:i/>
          <w:iCs/>
          <w:color w:val="000000" w:themeColor="text1"/>
          <w:highlight w:val="yellow"/>
        </w:rPr>
        <w:t>UE RF requirement framework aiming at improvements and/or simplification compared to 5G NR</w:t>
      </w:r>
    </w:p>
    <w:p w14:paraId="1A94E099" w14:textId="77777777" w:rsidR="004628C6" w:rsidRPr="00C50249" w:rsidRDefault="004628C6" w:rsidP="00781493">
      <w:pPr>
        <w:pStyle w:val="ListParagraph"/>
        <w:numPr>
          <w:ilvl w:val="0"/>
          <w:numId w:val="71"/>
        </w:numPr>
        <w:spacing w:after="120"/>
        <w:ind w:firstLineChars="0"/>
        <w:contextualSpacing/>
        <w:rPr>
          <w:i/>
          <w:iCs/>
          <w:color w:val="000000" w:themeColor="text1"/>
          <w:highlight w:val="yellow"/>
        </w:rPr>
      </w:pPr>
      <w:r w:rsidRPr="00C50249">
        <w:rPr>
          <w:i/>
          <w:iCs/>
          <w:color w:val="000000" w:themeColor="text1"/>
          <w:highlight w:val="yellow"/>
        </w:rPr>
        <w:t xml:space="preserve">Study how to improve 6G UE RF specification(s), including structure, drafting principles, and database for band combination </w:t>
      </w:r>
    </w:p>
    <w:p w14:paraId="5C790600" w14:textId="77777777" w:rsidR="004628C6" w:rsidRPr="00C50249" w:rsidRDefault="004628C6" w:rsidP="00781493">
      <w:pPr>
        <w:pStyle w:val="ListParagraph"/>
        <w:numPr>
          <w:ilvl w:val="0"/>
          <w:numId w:val="71"/>
        </w:numPr>
        <w:spacing w:after="120"/>
        <w:ind w:firstLineChars="0"/>
        <w:contextualSpacing/>
        <w:rPr>
          <w:i/>
          <w:iCs/>
          <w:color w:val="000000" w:themeColor="text1"/>
          <w:highlight w:val="yellow"/>
        </w:rPr>
      </w:pPr>
      <w:r w:rsidRPr="00C50249">
        <w:rPr>
          <w:i/>
          <w:iCs/>
          <w:color w:val="000000" w:themeColor="text1"/>
          <w:highlight w:val="yellow"/>
        </w:rPr>
        <w:t>Study UE RF capabilities considering different device types and implementations</w:t>
      </w:r>
    </w:p>
    <w:p w14:paraId="29E82596"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RRM aspects for 6GR [RAN4, RAN1, RAN2]</w:t>
      </w:r>
    </w:p>
    <w:p w14:paraId="49F6C16F" w14:textId="77777777" w:rsidR="004628C6" w:rsidRPr="009D558F" w:rsidRDefault="004628C6" w:rsidP="00781493">
      <w:pPr>
        <w:pStyle w:val="ListParagraph"/>
        <w:numPr>
          <w:ilvl w:val="0"/>
          <w:numId w:val="72"/>
        </w:numPr>
        <w:spacing w:after="120"/>
        <w:ind w:firstLineChars="0"/>
        <w:contextualSpacing/>
        <w:rPr>
          <w:i/>
          <w:iCs/>
          <w:color w:val="000000" w:themeColor="text1"/>
        </w:rPr>
      </w:pPr>
      <w:r w:rsidRPr="009D558F">
        <w:rPr>
          <w:i/>
          <w:iCs/>
          <w:color w:val="000000" w:themeColor="text1"/>
        </w:rPr>
        <w:t>RRM requirement and procedure aspects aiming at improvements and/or simplification compared to 5G NR</w:t>
      </w:r>
    </w:p>
    <w:p w14:paraId="1A67A647" w14:textId="77777777" w:rsidR="004628C6" w:rsidRPr="009D558F" w:rsidRDefault="004628C6" w:rsidP="00781493">
      <w:pPr>
        <w:pStyle w:val="ListParagraph"/>
        <w:numPr>
          <w:ilvl w:val="0"/>
          <w:numId w:val="72"/>
        </w:numPr>
        <w:spacing w:after="120"/>
        <w:ind w:firstLineChars="0"/>
        <w:contextualSpacing/>
        <w:rPr>
          <w:i/>
          <w:iCs/>
          <w:color w:val="000000" w:themeColor="text1"/>
        </w:rPr>
      </w:pPr>
      <w:r w:rsidRPr="009D558F">
        <w:rPr>
          <w:i/>
          <w:iCs/>
          <w:color w:val="000000" w:themeColor="text1"/>
        </w:rPr>
        <w:t xml:space="preserve">Study how to improve 6G requirement specification, including structure and drafting principles </w:t>
      </w:r>
    </w:p>
    <w:p w14:paraId="1562BB4D"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Demodulation and performance aspects [RAN4]</w:t>
      </w:r>
    </w:p>
    <w:p w14:paraId="07B833B8" w14:textId="77777777" w:rsidR="004628C6" w:rsidRPr="009D558F" w:rsidRDefault="004628C6" w:rsidP="00781493">
      <w:pPr>
        <w:pStyle w:val="ListParagraph"/>
        <w:numPr>
          <w:ilvl w:val="0"/>
          <w:numId w:val="73"/>
        </w:numPr>
        <w:spacing w:after="120"/>
        <w:ind w:firstLineChars="0"/>
        <w:contextualSpacing/>
        <w:rPr>
          <w:i/>
          <w:iCs/>
          <w:color w:val="000000" w:themeColor="text1"/>
        </w:rPr>
      </w:pPr>
      <w:r w:rsidRPr="009D558F">
        <w:rPr>
          <w:i/>
          <w:iCs/>
          <w:color w:val="000000" w:themeColor="text1"/>
        </w:rPr>
        <w:t>Demodulation and performance requirement framework and key assumptions, aiming at improvements and/or simplification compared to 5G NR</w:t>
      </w:r>
      <w:r w:rsidRPr="009D558F">
        <w:rPr>
          <w:rFonts w:hint="eastAsia"/>
          <w:i/>
          <w:iCs/>
          <w:color w:val="000000" w:themeColor="text1"/>
          <w:lang w:eastAsia="ja-JP"/>
        </w:rPr>
        <w:t xml:space="preserve"> for UE and BS</w:t>
      </w:r>
    </w:p>
    <w:p w14:paraId="40A4DCE8" w14:textId="77777777" w:rsidR="004628C6" w:rsidRPr="009D558F" w:rsidRDefault="004628C6" w:rsidP="00781493">
      <w:pPr>
        <w:pStyle w:val="ListParagraph"/>
        <w:numPr>
          <w:ilvl w:val="0"/>
          <w:numId w:val="73"/>
        </w:numPr>
        <w:spacing w:after="120"/>
        <w:ind w:firstLineChars="0"/>
        <w:contextualSpacing/>
        <w:rPr>
          <w:i/>
          <w:iCs/>
          <w:color w:val="000000" w:themeColor="text1"/>
        </w:rPr>
      </w:pPr>
      <w:r w:rsidRPr="009D558F">
        <w:rPr>
          <w:i/>
          <w:iCs/>
          <w:color w:val="000000" w:themeColor="text1"/>
        </w:rPr>
        <w:t>Study how to improve 6G demodulation and performance specifications, including structure and drafting principles</w:t>
      </w:r>
      <w:r w:rsidRPr="009D558F">
        <w:rPr>
          <w:rFonts w:hint="eastAsia"/>
          <w:i/>
          <w:iCs/>
          <w:color w:val="000000" w:themeColor="text1"/>
          <w:lang w:eastAsia="ja-JP"/>
        </w:rPr>
        <w:t xml:space="preserve"> for UE </w:t>
      </w:r>
      <w:r w:rsidRPr="009D558F">
        <w:rPr>
          <w:i/>
          <w:iCs/>
          <w:color w:val="000000" w:themeColor="text1"/>
          <w:lang w:eastAsia="ja-JP"/>
        </w:rPr>
        <w:t>and</w:t>
      </w:r>
      <w:r w:rsidRPr="009D558F">
        <w:rPr>
          <w:rFonts w:hint="eastAsia"/>
          <w:i/>
          <w:iCs/>
          <w:color w:val="000000" w:themeColor="text1"/>
          <w:lang w:eastAsia="ja-JP"/>
        </w:rPr>
        <w:t xml:space="preserve"> BS</w:t>
      </w:r>
    </w:p>
    <w:p w14:paraId="0FBB7990"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Aspects related to the testability [RAN4]</w:t>
      </w:r>
    </w:p>
    <w:p w14:paraId="26335584" w14:textId="77777777" w:rsidR="004628C6" w:rsidRPr="009D558F" w:rsidRDefault="004628C6" w:rsidP="00781493">
      <w:pPr>
        <w:pStyle w:val="ListParagraph"/>
        <w:numPr>
          <w:ilvl w:val="0"/>
          <w:numId w:val="54"/>
        </w:numPr>
        <w:spacing w:after="120"/>
        <w:ind w:firstLineChars="0"/>
        <w:contextualSpacing/>
        <w:rPr>
          <w:i/>
          <w:iCs/>
          <w:color w:val="000000" w:themeColor="text1"/>
        </w:rPr>
      </w:pPr>
      <w:r w:rsidRPr="009D558F">
        <w:rPr>
          <w:i/>
          <w:iCs/>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1A647861" w14:textId="77777777" w:rsidR="004628C6" w:rsidRPr="00C50249" w:rsidRDefault="004628C6" w:rsidP="00781493">
      <w:pPr>
        <w:pStyle w:val="ListParagraph"/>
        <w:numPr>
          <w:ilvl w:val="0"/>
          <w:numId w:val="62"/>
        </w:numPr>
        <w:spacing w:after="120"/>
        <w:ind w:left="720" w:firstLineChars="0"/>
        <w:contextualSpacing/>
        <w:rPr>
          <w:i/>
          <w:iCs/>
          <w:color w:val="000000" w:themeColor="text1"/>
          <w:highlight w:val="yellow"/>
        </w:rPr>
      </w:pPr>
      <w:r w:rsidRPr="00C50249">
        <w:rPr>
          <w:i/>
          <w:iCs/>
          <w:color w:val="000000" w:themeColor="text1"/>
          <w:highlight w:val="yellow"/>
        </w:rPr>
        <w:t>Other aspects</w:t>
      </w:r>
    </w:p>
    <w:p w14:paraId="1B6AE966" w14:textId="77777777" w:rsidR="004628C6" w:rsidRPr="00C50249" w:rsidRDefault="004628C6" w:rsidP="00781493">
      <w:pPr>
        <w:pStyle w:val="ListParagraph"/>
        <w:numPr>
          <w:ilvl w:val="0"/>
          <w:numId w:val="54"/>
        </w:numPr>
        <w:spacing w:after="120"/>
        <w:ind w:firstLineChars="0"/>
        <w:contextualSpacing/>
        <w:rPr>
          <w:i/>
          <w:iCs/>
          <w:color w:val="000000" w:themeColor="text1"/>
          <w:highlight w:val="yellow"/>
        </w:rPr>
      </w:pPr>
      <w:r w:rsidRPr="00C50249">
        <w:rPr>
          <w:i/>
          <w:iCs/>
          <w:color w:val="000000" w:themeColor="text1"/>
          <w:highlight w:val="yellow"/>
        </w:rPr>
        <w:t xml:space="preserve">Handling </w:t>
      </w:r>
      <w:r w:rsidRPr="00C50249">
        <w:rPr>
          <w:i/>
          <w:iCs/>
          <w:color w:val="000000" w:themeColor="text1"/>
          <w:highlight w:val="yellow"/>
          <w:lang w:eastAsia="ja-JP"/>
        </w:rPr>
        <w:t>irregular</w:t>
      </w:r>
      <w:r w:rsidRPr="00C50249">
        <w:rPr>
          <w:i/>
          <w:iCs/>
          <w:color w:val="000000" w:themeColor="text1"/>
          <w:highlight w:val="yellow"/>
        </w:rPr>
        <w:t xml:space="preserve"> channel bandwidths </w:t>
      </w:r>
      <w:r w:rsidRPr="00C50249">
        <w:rPr>
          <w:rFonts w:hint="eastAsia"/>
          <w:i/>
          <w:iCs/>
          <w:color w:val="000000" w:themeColor="text1"/>
          <w:highlight w:val="yellow"/>
          <w:lang w:eastAsia="ja-JP"/>
        </w:rPr>
        <w:t>including the definition [RAN4, RAN1]</w:t>
      </w:r>
    </w:p>
    <w:p w14:paraId="6F889E75" w14:textId="77777777" w:rsidR="004628C6" w:rsidRPr="00C50249" w:rsidRDefault="004628C6" w:rsidP="00781493">
      <w:pPr>
        <w:pStyle w:val="ListParagraph"/>
        <w:numPr>
          <w:ilvl w:val="0"/>
          <w:numId w:val="54"/>
        </w:numPr>
        <w:spacing w:after="0"/>
        <w:ind w:firstLineChars="0"/>
        <w:contextualSpacing/>
        <w:rPr>
          <w:i/>
          <w:iCs/>
          <w:color w:val="000000" w:themeColor="text1"/>
          <w:highlight w:val="yellow"/>
        </w:rPr>
      </w:pPr>
      <w:r w:rsidRPr="00C50249">
        <w:rPr>
          <w:i/>
          <w:iCs/>
          <w:color w:val="000000" w:themeColor="text1"/>
          <w:highlight w:val="yellow"/>
        </w:rPr>
        <w:t>Definition of ‘frequency range(s)’</w:t>
      </w:r>
      <w:r w:rsidRPr="00C50249">
        <w:rPr>
          <w:rFonts w:hint="eastAsia"/>
          <w:i/>
          <w:iCs/>
          <w:color w:val="000000" w:themeColor="text1"/>
          <w:highlight w:val="yellow"/>
          <w:lang w:eastAsia="ja-JP"/>
        </w:rPr>
        <w:t>[RAN4]</w:t>
      </w:r>
    </w:p>
    <w:p w14:paraId="6733D561" w14:textId="77777777" w:rsidR="004628C6" w:rsidRPr="009D558F" w:rsidRDefault="004628C6" w:rsidP="00781493">
      <w:pPr>
        <w:spacing w:after="0"/>
        <w:rPr>
          <w:i/>
          <w:iCs/>
          <w:color w:val="000000" w:themeColor="text1"/>
        </w:rPr>
      </w:pPr>
    </w:p>
    <w:p w14:paraId="78E1F69E" w14:textId="77777777" w:rsidR="004628C6" w:rsidRPr="00781493" w:rsidRDefault="004628C6" w:rsidP="00781493">
      <w:pPr>
        <w:spacing w:after="120"/>
        <w:contextualSpacing/>
        <w:rPr>
          <w:i/>
          <w:iCs/>
          <w:color w:val="000000" w:themeColor="text1"/>
        </w:rPr>
      </w:pPr>
      <w:r w:rsidRPr="00781493">
        <w:rPr>
          <w:i/>
          <w:iCs/>
          <w:color w:val="000000" w:themeColor="text1"/>
        </w:rPr>
        <w:t>Migration from 5G NR to 6GR as well as interworking and mobility between 5G NR and 6GR:</w:t>
      </w:r>
    </w:p>
    <w:p w14:paraId="0FBF0D67" w14:textId="77777777" w:rsidR="004628C6" w:rsidRPr="00C50249" w:rsidRDefault="004628C6" w:rsidP="00781493">
      <w:pPr>
        <w:pStyle w:val="ListParagraph"/>
        <w:numPr>
          <w:ilvl w:val="0"/>
          <w:numId w:val="58"/>
        </w:numPr>
        <w:spacing w:after="120"/>
        <w:ind w:left="720" w:firstLineChars="0"/>
        <w:contextualSpacing/>
        <w:rPr>
          <w:i/>
          <w:iCs/>
          <w:color w:val="000000" w:themeColor="text1"/>
          <w:highlight w:val="yellow"/>
        </w:rPr>
      </w:pPr>
      <w:r w:rsidRPr="00C50249">
        <w:rPr>
          <w:i/>
          <w:iCs/>
          <w:color w:val="000000" w:themeColor="text1"/>
          <w:highlight w:val="yellow"/>
        </w:rPr>
        <w:t>5G-6G Multi-RAT Spectrum Sharing for migration [RAN1</w:t>
      </w:r>
      <w:r w:rsidRPr="00C50249">
        <w:rPr>
          <w:rFonts w:hint="eastAsia"/>
          <w:i/>
          <w:iCs/>
          <w:color w:val="000000" w:themeColor="text1"/>
          <w:highlight w:val="yellow"/>
          <w:lang w:eastAsia="ja-JP"/>
        </w:rPr>
        <w:t>,</w:t>
      </w:r>
      <w:r w:rsidRPr="00C50249">
        <w:rPr>
          <w:i/>
          <w:iCs/>
          <w:color w:val="000000" w:themeColor="text1"/>
          <w:highlight w:val="yellow"/>
        </w:rPr>
        <w:t xml:space="preserve"> RAN2, RAN4, RAN3]</w:t>
      </w:r>
    </w:p>
    <w:p w14:paraId="2F71E197" w14:textId="77777777" w:rsidR="004628C6" w:rsidRPr="009D558F" w:rsidRDefault="004628C6" w:rsidP="00781493">
      <w:pPr>
        <w:pStyle w:val="ListParagraph"/>
        <w:numPr>
          <w:ilvl w:val="0"/>
          <w:numId w:val="58"/>
        </w:numPr>
        <w:spacing w:after="120"/>
        <w:ind w:left="720" w:firstLineChars="0"/>
        <w:contextualSpacing/>
        <w:rPr>
          <w:i/>
          <w:iCs/>
          <w:color w:val="000000" w:themeColor="text1"/>
        </w:rPr>
      </w:pPr>
      <w:r w:rsidRPr="009D558F">
        <w:rPr>
          <w:i/>
          <w:iCs/>
          <w:color w:val="000000" w:themeColor="text1"/>
        </w:rPr>
        <w:t xml:space="preserve">Study if any additional </w:t>
      </w:r>
      <w:r w:rsidRPr="009D558F">
        <w:rPr>
          <w:rFonts w:hint="eastAsia"/>
          <w:i/>
          <w:iCs/>
          <w:color w:val="000000" w:themeColor="text1"/>
          <w:lang w:eastAsia="ja-JP"/>
        </w:rPr>
        <w:t>migration</w:t>
      </w:r>
      <w:r w:rsidRPr="009D558F">
        <w:rPr>
          <w:i/>
          <w:iCs/>
          <w:color w:val="000000" w:themeColor="text1"/>
        </w:rPr>
        <w:t xml:space="preserve"> </w:t>
      </w:r>
      <w:r w:rsidRPr="009D558F">
        <w:rPr>
          <w:rFonts w:hint="eastAsia"/>
          <w:i/>
          <w:iCs/>
          <w:color w:val="000000" w:themeColor="text1"/>
          <w:lang w:eastAsia="ja-JP"/>
        </w:rPr>
        <w:t>option(s)</w:t>
      </w:r>
      <w:r w:rsidRPr="009D558F">
        <w:rPr>
          <w:i/>
          <w:iCs/>
          <w:color w:val="000000" w:themeColor="text1"/>
        </w:rPr>
        <w:t xml:space="preserve"> is </w:t>
      </w:r>
      <w:r w:rsidRPr="009D558F">
        <w:rPr>
          <w:rFonts w:hint="eastAsia"/>
          <w:i/>
          <w:iCs/>
          <w:color w:val="000000" w:themeColor="text1"/>
          <w:lang w:eastAsia="ja-JP"/>
        </w:rPr>
        <w:t>needed (</w:t>
      </w:r>
      <w:r w:rsidRPr="009D558F">
        <w:rPr>
          <w:i/>
          <w:iCs/>
          <w:color w:val="000000" w:themeColor="text1"/>
          <w:lang w:eastAsia="ja-JP"/>
        </w:rPr>
        <w:t>other</w:t>
      </w:r>
      <w:r w:rsidRPr="009D558F">
        <w:rPr>
          <w:rFonts w:hint="eastAsia"/>
          <w:i/>
          <w:iCs/>
          <w:color w:val="000000" w:themeColor="text1"/>
          <w:lang w:eastAsia="ja-JP"/>
        </w:rPr>
        <w:t xml:space="preserve"> than standalone, MRSS, and inter-RAT mobility between NR-6G)</w:t>
      </w:r>
      <w:r w:rsidRPr="009D558F">
        <w:rPr>
          <w:i/>
          <w:iCs/>
          <w:color w:val="000000" w:themeColor="text1"/>
        </w:rPr>
        <w:t>. [RAN] [RAN2, RAN1, RAN3, RAN4]</w:t>
      </w:r>
      <w:r w:rsidRPr="009D558F">
        <w:rPr>
          <w:i/>
          <w:iCs/>
          <w:color w:val="000000" w:themeColor="text1"/>
        </w:rPr>
        <w:br/>
      </w:r>
      <w:r w:rsidRPr="009D558F">
        <w:rPr>
          <w:rFonts w:hint="eastAsia"/>
          <w:i/>
          <w:iCs/>
          <w:color w:val="000000" w:themeColor="text1"/>
          <w:lang w:eastAsia="ja-JP"/>
        </w:rPr>
        <w:t xml:space="preserve">RAN plenary starts this study in March 2026 and will </w:t>
      </w:r>
      <w:proofErr w:type="gramStart"/>
      <w:r w:rsidRPr="009D558F">
        <w:rPr>
          <w:rFonts w:hint="eastAsia"/>
          <w:i/>
          <w:iCs/>
          <w:color w:val="000000" w:themeColor="text1"/>
          <w:lang w:eastAsia="ja-JP"/>
        </w:rPr>
        <w:t>make a decision</w:t>
      </w:r>
      <w:proofErr w:type="gramEnd"/>
      <w:r w:rsidRPr="009D558F">
        <w:rPr>
          <w:rFonts w:hint="eastAsia"/>
          <w:i/>
          <w:iCs/>
          <w:color w:val="000000" w:themeColor="text1"/>
          <w:lang w:eastAsia="ja-JP"/>
        </w:rPr>
        <w:t xml:space="preserve"> by September 2026 whether to expand WG SI scope to cover additional migration option(s).</w:t>
      </w:r>
    </w:p>
    <w:p w14:paraId="3EE82809" w14:textId="77777777" w:rsidR="004628C6" w:rsidRPr="009D558F" w:rsidRDefault="004628C6" w:rsidP="00781493">
      <w:pPr>
        <w:pStyle w:val="ListParagraph"/>
        <w:numPr>
          <w:ilvl w:val="0"/>
          <w:numId w:val="58"/>
        </w:numPr>
        <w:spacing w:after="120"/>
        <w:ind w:left="720" w:firstLineChars="0"/>
        <w:contextualSpacing/>
        <w:rPr>
          <w:i/>
          <w:iCs/>
          <w:color w:val="000000" w:themeColor="text1"/>
        </w:rPr>
      </w:pPr>
      <w:r w:rsidRPr="009D558F">
        <w:rPr>
          <w:i/>
          <w:iCs/>
          <w:color w:val="000000" w:themeColor="text1"/>
        </w:rPr>
        <w:t>Mobility between 5G NR and 6GR [RAN2, RAN3, RAN4]</w:t>
      </w:r>
    </w:p>
    <w:p w14:paraId="7C647790" w14:textId="707858E4" w:rsidR="004628C6" w:rsidRPr="00C50249" w:rsidRDefault="004628C6" w:rsidP="00781493">
      <w:pPr>
        <w:spacing w:after="0"/>
        <w:ind w:left="66"/>
        <w:rPr>
          <w:i/>
          <w:iCs/>
          <w:color w:val="000000" w:themeColor="text1"/>
          <w:lang w:eastAsia="ja-JP"/>
        </w:rPr>
      </w:pPr>
      <w:r w:rsidRPr="009D558F">
        <w:rPr>
          <w:rFonts w:hint="eastAsia"/>
          <w:i/>
          <w:iCs/>
          <w:color w:val="000000" w:themeColor="text1"/>
          <w:lang w:eastAsia="ja-JP"/>
        </w:rPr>
        <w:t xml:space="preserve">Note: </w:t>
      </w:r>
      <w:r w:rsidRPr="009D558F">
        <w:rPr>
          <w:i/>
          <w:iCs/>
          <w:color w:val="000000" w:themeColor="text1"/>
          <w:lang w:eastAsia="ja-JP"/>
        </w:rPr>
        <w:t>Inclusion</w:t>
      </w:r>
      <w:r w:rsidRPr="009D558F">
        <w:rPr>
          <w:rFonts w:hint="eastAsia"/>
          <w:i/>
          <w:iCs/>
          <w:color w:val="000000" w:themeColor="text1"/>
          <w:lang w:eastAsia="ja-JP"/>
        </w:rPr>
        <w:t xml:space="preserve"> of LTE/6G interworking/coexistence aspects may be further discussed based on the requirement from RAN plenary</w:t>
      </w:r>
      <w:r w:rsidRPr="00C50249">
        <w:rPr>
          <w:i/>
          <w:iCs/>
          <w:color w:val="000000" w:themeColor="text1"/>
        </w:rPr>
        <w:br/>
      </w:r>
    </w:p>
    <w:p w14:paraId="354BC2C7" w14:textId="77777777" w:rsidR="004628C6" w:rsidRPr="002337F4" w:rsidRDefault="004628C6" w:rsidP="002337F4">
      <w:pPr>
        <w:spacing w:after="120"/>
        <w:contextualSpacing/>
        <w:rPr>
          <w:i/>
          <w:iCs/>
          <w:color w:val="000000" w:themeColor="text1"/>
        </w:rPr>
      </w:pPr>
      <w:r w:rsidRPr="002337F4">
        <w:rPr>
          <w:i/>
          <w:iCs/>
          <w:color w:val="000000" w:themeColor="text1"/>
        </w:rPr>
        <w:t>Sensing – Studies to be based on use cases and associated requirements, as defined in [TR38.914]</w:t>
      </w:r>
    </w:p>
    <w:p w14:paraId="367C22B0" w14:textId="77777777" w:rsidR="004628C6" w:rsidRPr="00C50249" w:rsidRDefault="004628C6" w:rsidP="002337F4">
      <w:pPr>
        <w:pStyle w:val="ListParagraph"/>
        <w:numPr>
          <w:ilvl w:val="0"/>
          <w:numId w:val="61"/>
        </w:numPr>
        <w:spacing w:after="120"/>
        <w:ind w:left="720" w:firstLineChars="0"/>
        <w:contextualSpacing/>
        <w:rPr>
          <w:i/>
          <w:iCs/>
          <w:color w:val="000000" w:themeColor="text1"/>
          <w:highlight w:val="yellow"/>
        </w:rPr>
      </w:pPr>
      <w:r w:rsidRPr="00C50249">
        <w:rPr>
          <w:i/>
          <w:iCs/>
          <w:color w:val="000000" w:themeColor="text1"/>
          <w:highlight w:val="yellow"/>
        </w:rPr>
        <w:t xml:space="preserve">PHY functions and procedures for sensing technology (e.g., waveform. reference signals, measurement feedback, etc…) [RAN1, RAN4] </w:t>
      </w:r>
    </w:p>
    <w:p w14:paraId="534B7DF9" w14:textId="77777777" w:rsidR="004628C6" w:rsidRPr="009D558F" w:rsidRDefault="004628C6" w:rsidP="002337F4">
      <w:pPr>
        <w:pStyle w:val="ListParagraph"/>
        <w:numPr>
          <w:ilvl w:val="0"/>
          <w:numId w:val="61"/>
        </w:numPr>
        <w:spacing w:after="120"/>
        <w:ind w:left="720" w:firstLineChars="0"/>
        <w:contextualSpacing/>
        <w:rPr>
          <w:i/>
          <w:iCs/>
          <w:color w:val="000000" w:themeColor="text1"/>
        </w:rPr>
      </w:pPr>
      <w:r w:rsidRPr="009D558F">
        <w:rPr>
          <w:i/>
          <w:iCs/>
          <w:color w:val="000000" w:themeColor="text1"/>
        </w:rPr>
        <w:t xml:space="preserve">Evaluate sensing performance </w:t>
      </w:r>
      <w:r w:rsidRPr="009D558F">
        <w:rPr>
          <w:rFonts w:hint="eastAsia"/>
          <w:i/>
          <w:iCs/>
          <w:color w:val="000000" w:themeColor="text1"/>
          <w:lang w:eastAsia="ja-JP"/>
        </w:rPr>
        <w:t xml:space="preserve">and if necessary, extend channel </w:t>
      </w:r>
      <w:r w:rsidRPr="009D558F">
        <w:rPr>
          <w:i/>
          <w:iCs/>
          <w:color w:val="000000" w:themeColor="text1"/>
          <w:lang w:eastAsia="ja-JP"/>
        </w:rPr>
        <w:t>modelling</w:t>
      </w:r>
      <w:r w:rsidRPr="009D558F">
        <w:rPr>
          <w:rFonts w:hint="eastAsia"/>
          <w:i/>
          <w:iCs/>
          <w:color w:val="000000" w:themeColor="text1"/>
          <w:lang w:eastAsia="ja-JP"/>
        </w:rPr>
        <w:t xml:space="preserve">, </w:t>
      </w:r>
      <w:r w:rsidRPr="009D558F">
        <w:rPr>
          <w:i/>
          <w:iCs/>
          <w:color w:val="000000" w:themeColor="text1"/>
        </w:rPr>
        <w:t>for the selected use cases</w:t>
      </w:r>
      <w:r w:rsidRPr="009D558F">
        <w:rPr>
          <w:rFonts w:hint="eastAsia"/>
          <w:i/>
          <w:iCs/>
          <w:color w:val="000000" w:themeColor="text1"/>
          <w:lang w:eastAsia="ja-JP"/>
        </w:rPr>
        <w:t xml:space="preserve"> </w:t>
      </w:r>
      <w:r w:rsidRPr="009D558F">
        <w:rPr>
          <w:i/>
          <w:iCs/>
          <w:color w:val="000000" w:themeColor="text1"/>
        </w:rPr>
        <w:t>[RAN1]</w:t>
      </w:r>
    </w:p>
    <w:p w14:paraId="122C909A" w14:textId="77777777" w:rsidR="004628C6" w:rsidRPr="009D558F" w:rsidRDefault="004628C6" w:rsidP="002337F4">
      <w:pPr>
        <w:pStyle w:val="ListParagraph"/>
        <w:numPr>
          <w:ilvl w:val="0"/>
          <w:numId w:val="61"/>
        </w:numPr>
        <w:spacing w:after="120"/>
        <w:ind w:left="720" w:firstLineChars="0"/>
        <w:contextualSpacing/>
        <w:rPr>
          <w:i/>
          <w:iCs/>
          <w:color w:val="000000" w:themeColor="text1"/>
        </w:rPr>
      </w:pPr>
      <w:r w:rsidRPr="009D558F">
        <w:rPr>
          <w:i/>
          <w:iCs/>
          <w:color w:val="000000" w:themeColor="text1"/>
        </w:rPr>
        <w:t>Aspects of integration with communication services [RAN1]</w:t>
      </w:r>
    </w:p>
    <w:p w14:paraId="52B420F0" w14:textId="77777777" w:rsidR="004628C6" w:rsidRPr="009D558F" w:rsidRDefault="004628C6" w:rsidP="002337F4">
      <w:pPr>
        <w:pStyle w:val="ListParagraph"/>
        <w:numPr>
          <w:ilvl w:val="0"/>
          <w:numId w:val="61"/>
        </w:numPr>
        <w:spacing w:after="120"/>
        <w:ind w:left="720" w:firstLineChars="0"/>
        <w:contextualSpacing/>
        <w:rPr>
          <w:i/>
          <w:iCs/>
          <w:color w:val="000000" w:themeColor="text1"/>
        </w:rPr>
      </w:pPr>
      <w:r w:rsidRPr="009D558F">
        <w:rPr>
          <w:i/>
          <w:iCs/>
          <w:color w:val="000000" w:themeColor="text1"/>
        </w:rPr>
        <w:t>higher layer procedures and protocol aspects [RAN2]</w:t>
      </w:r>
    </w:p>
    <w:p w14:paraId="63606B7B" w14:textId="77777777" w:rsidR="004628C6" w:rsidRPr="00C50249" w:rsidRDefault="004628C6" w:rsidP="002337F4">
      <w:pPr>
        <w:pStyle w:val="ListParagraph"/>
        <w:numPr>
          <w:ilvl w:val="0"/>
          <w:numId w:val="61"/>
        </w:numPr>
        <w:spacing w:after="120"/>
        <w:ind w:left="720" w:firstLineChars="0"/>
        <w:contextualSpacing/>
        <w:rPr>
          <w:i/>
          <w:iCs/>
          <w:color w:val="000000" w:themeColor="text1"/>
          <w:highlight w:val="yellow"/>
        </w:rPr>
      </w:pPr>
      <w:r w:rsidRPr="00C50249">
        <w:rPr>
          <w:i/>
          <w:iCs/>
          <w:color w:val="000000" w:themeColor="text1"/>
          <w:highlight w:val="yellow"/>
        </w:rPr>
        <w:t>RAN4 aspects of sensing including RF, coexistence, and testability in coordination with other WGs [RAN4]</w:t>
      </w:r>
    </w:p>
    <w:p w14:paraId="050834CA" w14:textId="77777777" w:rsidR="004628C6" w:rsidRDefault="004628C6" w:rsidP="002337F4">
      <w:pPr>
        <w:spacing w:after="120"/>
        <w:ind w:left="720" w:hanging="360"/>
        <w:rPr>
          <w:i/>
          <w:iCs/>
          <w:color w:val="000000" w:themeColor="text1"/>
          <w:lang w:eastAsia="ja-JP"/>
        </w:rPr>
      </w:pPr>
      <w:r w:rsidRPr="009D558F">
        <w:rPr>
          <w:rFonts w:hint="eastAsia"/>
          <w:i/>
          <w:iCs/>
          <w:color w:val="000000" w:themeColor="text1"/>
          <w:lang w:eastAsia="ja-JP"/>
        </w:rPr>
        <w:t>Note: RAN1 i</w:t>
      </w:r>
      <w:r w:rsidRPr="009D558F">
        <w:rPr>
          <w:i/>
          <w:iCs/>
          <w:color w:val="000000" w:themeColor="text1"/>
          <w:lang w:eastAsia="ja-JP"/>
        </w:rPr>
        <w:t xml:space="preserve">dentify detailed requirements, if </w:t>
      </w:r>
      <w:r w:rsidRPr="009D558F">
        <w:rPr>
          <w:rFonts w:hint="eastAsia"/>
          <w:i/>
          <w:iCs/>
          <w:color w:val="000000" w:themeColor="text1"/>
          <w:lang w:eastAsia="ja-JP"/>
        </w:rPr>
        <w:t xml:space="preserve">triggered </w:t>
      </w:r>
      <w:r w:rsidRPr="009D558F">
        <w:rPr>
          <w:i/>
          <w:iCs/>
          <w:color w:val="000000" w:themeColor="text1"/>
          <w:lang w:eastAsia="ja-JP"/>
        </w:rPr>
        <w:t xml:space="preserve">by </w:t>
      </w:r>
      <w:r w:rsidRPr="009D558F">
        <w:rPr>
          <w:rFonts w:hint="eastAsia"/>
          <w:i/>
          <w:iCs/>
          <w:color w:val="000000" w:themeColor="text1"/>
          <w:lang w:eastAsia="ja-JP"/>
        </w:rPr>
        <w:t xml:space="preserve">TSG </w:t>
      </w:r>
      <w:r w:rsidRPr="009D558F">
        <w:rPr>
          <w:i/>
          <w:iCs/>
          <w:color w:val="000000" w:themeColor="text1"/>
          <w:lang w:eastAsia="ja-JP"/>
        </w:rPr>
        <w:t>RAN</w:t>
      </w:r>
    </w:p>
    <w:p w14:paraId="4B49D8C1" w14:textId="1D051025" w:rsidR="00C50249" w:rsidRDefault="00C50249" w:rsidP="00C50249">
      <w:pPr>
        <w:spacing w:after="120"/>
        <w:rPr>
          <w:color w:val="000000" w:themeColor="text1"/>
          <w:lang w:eastAsia="ja-JP"/>
        </w:rPr>
      </w:pPr>
      <w:r>
        <w:rPr>
          <w:color w:val="000000" w:themeColor="text1"/>
          <w:lang w:eastAsia="ja-JP"/>
        </w:rPr>
        <w:t xml:space="preserve">In this contribution, we will cover the general aspects as per the RAN4 chairman note associated with the corresponding agenda item: </w:t>
      </w:r>
    </w:p>
    <w:p w14:paraId="0D940B0D" w14:textId="77777777" w:rsidR="00A907E0" w:rsidRDefault="00C50249" w:rsidP="00A907E0">
      <w:pPr>
        <w:spacing w:after="120"/>
        <w:rPr>
          <w:i/>
          <w:iCs/>
          <w:color w:val="000000" w:themeColor="text1"/>
          <w:lang w:eastAsia="ja-JP"/>
        </w:rPr>
      </w:pPr>
      <w:r w:rsidRPr="00C50249">
        <w:rPr>
          <w:i/>
          <w:iCs/>
          <w:color w:val="000000" w:themeColor="text1"/>
          <w:lang w:eastAsia="ja-JP"/>
        </w:rPr>
        <w:lastRenderedPageBreak/>
        <w:t>NOTE: Companies can use this agenda to share their general view on 6G from RAN4 perspective and any aspects which are not covered in AI8.3-8.13.</w:t>
      </w:r>
    </w:p>
    <w:p w14:paraId="3C1F180C" w14:textId="06C6C5C8" w:rsidR="00442367" w:rsidRPr="00A907E0" w:rsidRDefault="00442367" w:rsidP="00A907E0">
      <w:pPr>
        <w:pStyle w:val="Heading2"/>
        <w:rPr>
          <w:rFonts w:eastAsia="Arial"/>
          <w:lang w:val="en-US" w:eastAsia="zh-CN"/>
        </w:rPr>
      </w:pPr>
      <w:r w:rsidRPr="00A907E0">
        <w:rPr>
          <w:rFonts w:eastAsia="Arial"/>
          <w:lang w:val="en-US" w:eastAsia="zh-CN"/>
        </w:rPr>
        <w:t>2.2</w:t>
      </w:r>
      <w:r w:rsidR="007C584C" w:rsidRPr="00A907E0">
        <w:rPr>
          <w:rFonts w:eastAsia="Arial"/>
          <w:lang w:val="en-US" w:eastAsia="zh-CN"/>
        </w:rPr>
        <w:t xml:space="preserve"> </w:t>
      </w:r>
      <w:r w:rsidR="00A02244" w:rsidRPr="00A907E0">
        <w:rPr>
          <w:rFonts w:eastAsia="Arial"/>
          <w:lang w:val="en-US" w:eastAsia="zh-CN"/>
        </w:rPr>
        <w:t>UERF requirement</w:t>
      </w:r>
      <w:r w:rsidR="00A907E0" w:rsidRPr="00A907E0">
        <w:rPr>
          <w:rFonts w:eastAsia="Arial"/>
          <w:lang w:val="en-US" w:eastAsia="zh-CN"/>
        </w:rPr>
        <w:t>s</w:t>
      </w:r>
      <w:r w:rsidR="00A02244" w:rsidRPr="00A907E0">
        <w:rPr>
          <w:rFonts w:eastAsia="Arial"/>
          <w:lang w:val="en-US" w:eastAsia="zh-CN"/>
        </w:rPr>
        <w:t xml:space="preserve"> principles</w:t>
      </w:r>
      <w:r w:rsidR="007C584C" w:rsidRPr="00A907E0">
        <w:rPr>
          <w:rFonts w:eastAsia="Arial"/>
          <w:lang w:val="en-US" w:eastAsia="zh-CN"/>
        </w:rPr>
        <w:t xml:space="preserve"> for 6G</w:t>
      </w:r>
    </w:p>
    <w:p w14:paraId="2D9A28E0" w14:textId="77777777" w:rsidR="00A02244" w:rsidRDefault="00A02244" w:rsidP="007C584C">
      <w:pPr>
        <w:spacing w:after="0"/>
        <w:rPr>
          <w:rFonts w:eastAsia="Arial"/>
          <w:lang w:val="en-US" w:eastAsia="zh-CN"/>
        </w:rPr>
      </w:pPr>
      <w:r>
        <w:rPr>
          <w:rFonts w:eastAsia="Arial"/>
          <w:lang w:val="en-US" w:eastAsia="zh-CN"/>
        </w:rPr>
        <w:t>5G specification complexity issues are related to:</w:t>
      </w:r>
    </w:p>
    <w:p w14:paraId="4268EA37" w14:textId="108436B9" w:rsidR="00D70873" w:rsidRDefault="00A02244" w:rsidP="00A02244">
      <w:pPr>
        <w:pStyle w:val="ListParagraph"/>
        <w:numPr>
          <w:ilvl w:val="0"/>
          <w:numId w:val="52"/>
        </w:numPr>
        <w:spacing w:after="0"/>
        <w:ind w:firstLineChars="0"/>
        <w:rPr>
          <w:rFonts w:eastAsia="Arial"/>
          <w:lang w:val="en-US" w:eastAsia="zh-CN"/>
        </w:rPr>
      </w:pPr>
      <w:r>
        <w:rPr>
          <w:rFonts w:eastAsia="Arial"/>
          <w:lang w:val="en-US" w:eastAsia="zh-CN"/>
        </w:rPr>
        <w:t>T</w:t>
      </w:r>
      <w:r w:rsidRPr="00A02244">
        <w:rPr>
          <w:rFonts w:eastAsia="Arial"/>
          <w:lang w:val="en-US" w:eastAsia="zh-CN"/>
        </w:rPr>
        <w:t>he</w:t>
      </w:r>
      <w:r>
        <w:rPr>
          <w:rFonts w:eastAsia="Arial"/>
          <w:lang w:val="en-US" w:eastAsia="zh-CN"/>
        </w:rPr>
        <w:t xml:space="preserve"> clause</w:t>
      </w:r>
      <w:r w:rsidRPr="00A02244">
        <w:rPr>
          <w:rFonts w:eastAsia="Arial"/>
          <w:lang w:val="en-US" w:eastAsia="zh-CN"/>
        </w:rPr>
        <w:t xml:space="preserve"> structure which </w:t>
      </w:r>
      <w:r>
        <w:rPr>
          <w:rFonts w:eastAsia="Arial"/>
          <w:lang w:val="en-US" w:eastAsia="zh-CN"/>
        </w:rPr>
        <w:t>requires to go to every clause for a given feature which are in separate documents</w:t>
      </w:r>
    </w:p>
    <w:p w14:paraId="55EF743B" w14:textId="5DE9524A" w:rsidR="00A02244" w:rsidRDefault="00A02244" w:rsidP="00A02244">
      <w:pPr>
        <w:pStyle w:val="ListParagraph"/>
        <w:numPr>
          <w:ilvl w:val="0"/>
          <w:numId w:val="52"/>
        </w:numPr>
        <w:spacing w:after="0"/>
        <w:ind w:firstLineChars="0"/>
        <w:rPr>
          <w:rFonts w:eastAsia="Arial"/>
          <w:lang w:val="en-US" w:eastAsia="zh-CN"/>
        </w:rPr>
      </w:pPr>
      <w:r>
        <w:rPr>
          <w:rFonts w:eastAsia="Arial"/>
          <w:lang w:val="en-US" w:eastAsia="zh-CN"/>
        </w:rPr>
        <w:t xml:space="preserve">The lack of UE types </w:t>
      </w:r>
      <w:r w:rsidR="00D5024A">
        <w:rPr>
          <w:rFonts w:eastAsia="Arial"/>
          <w:lang w:val="en-US" w:eastAsia="zh-CN"/>
        </w:rPr>
        <w:t>creates ambiguity about the features and unnecessary repetitions</w:t>
      </w:r>
    </w:p>
    <w:p w14:paraId="663FC995" w14:textId="5C99D32B" w:rsidR="008509FC" w:rsidRDefault="008509FC" w:rsidP="008509FC">
      <w:pPr>
        <w:pStyle w:val="ListParagraph"/>
        <w:numPr>
          <w:ilvl w:val="0"/>
          <w:numId w:val="52"/>
        </w:numPr>
        <w:spacing w:after="0"/>
        <w:ind w:firstLineChars="0"/>
        <w:rPr>
          <w:rFonts w:eastAsia="Arial"/>
          <w:lang w:val="en-US" w:eastAsia="zh-CN"/>
        </w:rPr>
      </w:pPr>
      <w:r>
        <w:rPr>
          <w:rFonts w:eastAsia="Arial"/>
          <w:lang w:val="en-US" w:eastAsia="zh-CN"/>
        </w:rPr>
        <w:t>Clauses are added for combination of features like CA and MIMO or different modes of operation like unlicensed, V2X. ATG, UAV. In many cases with cross references.</w:t>
      </w:r>
    </w:p>
    <w:p w14:paraId="2C589B54" w14:textId="301A2BAD" w:rsidR="00D5024A" w:rsidRDefault="00D5024A" w:rsidP="00A02244">
      <w:pPr>
        <w:pStyle w:val="ListParagraph"/>
        <w:numPr>
          <w:ilvl w:val="0"/>
          <w:numId w:val="52"/>
        </w:numPr>
        <w:spacing w:after="0"/>
        <w:ind w:firstLineChars="0"/>
        <w:rPr>
          <w:rFonts w:eastAsia="Arial"/>
          <w:lang w:val="en-US" w:eastAsia="zh-CN"/>
        </w:rPr>
      </w:pPr>
      <w:r>
        <w:rPr>
          <w:rFonts w:eastAsia="Arial"/>
          <w:lang w:val="en-US" w:eastAsia="zh-CN"/>
        </w:rPr>
        <w:t>Similarly, the separation of TN and NTN does not allow to make new features timely available for NTN.</w:t>
      </w:r>
    </w:p>
    <w:p w14:paraId="6036FD0B" w14:textId="1E928457" w:rsidR="00D5024A" w:rsidRDefault="00D5024A" w:rsidP="00D5024A">
      <w:pPr>
        <w:pStyle w:val="ListParagraph"/>
        <w:numPr>
          <w:ilvl w:val="0"/>
          <w:numId w:val="52"/>
        </w:numPr>
        <w:spacing w:after="0"/>
        <w:ind w:firstLineChars="0"/>
        <w:rPr>
          <w:rFonts w:eastAsia="Arial"/>
          <w:lang w:val="en-US" w:eastAsia="zh-CN"/>
        </w:rPr>
      </w:pPr>
      <w:r>
        <w:rPr>
          <w:rFonts w:eastAsia="Arial"/>
          <w:lang w:val="en-US" w:eastAsia="zh-CN"/>
        </w:rPr>
        <w:t>This also ma</w:t>
      </w:r>
      <w:r w:rsidR="002337F4">
        <w:rPr>
          <w:rFonts w:eastAsia="Arial"/>
          <w:lang w:val="en-US" w:eastAsia="zh-CN"/>
        </w:rPr>
        <w:t>k</w:t>
      </w:r>
      <w:r>
        <w:rPr>
          <w:rFonts w:eastAsia="Arial"/>
          <w:lang w:val="en-US" w:eastAsia="zh-CN"/>
        </w:rPr>
        <w:t>e it more complex to verify the completeness of spectrum or non-spectrum features</w:t>
      </w:r>
      <w:r w:rsidR="00A907E0">
        <w:rPr>
          <w:rFonts w:eastAsia="Arial"/>
          <w:lang w:val="en-US" w:eastAsia="zh-CN"/>
        </w:rPr>
        <w:t>.</w:t>
      </w:r>
    </w:p>
    <w:p w14:paraId="0D47BB92" w14:textId="49B6F13C" w:rsidR="00A907E0" w:rsidRDefault="00A907E0" w:rsidP="00D5024A">
      <w:pPr>
        <w:pStyle w:val="ListParagraph"/>
        <w:numPr>
          <w:ilvl w:val="0"/>
          <w:numId w:val="52"/>
        </w:numPr>
        <w:spacing w:after="0"/>
        <w:ind w:firstLineChars="0"/>
        <w:rPr>
          <w:rFonts w:eastAsia="Arial"/>
          <w:lang w:val="en-US" w:eastAsia="zh-CN"/>
        </w:rPr>
      </w:pPr>
      <w:r>
        <w:rPr>
          <w:rFonts w:eastAsia="Arial"/>
          <w:lang w:val="en-US" w:eastAsia="zh-CN"/>
        </w:rPr>
        <w:t xml:space="preserve">Some of the specification like MSD, A-MPR are related to spectrum aspects that may not </w:t>
      </w:r>
      <w:r w:rsidR="008509FC">
        <w:rPr>
          <w:rFonts w:eastAsia="Arial"/>
          <w:lang w:val="en-US" w:eastAsia="zh-CN"/>
        </w:rPr>
        <w:t xml:space="preserve">be </w:t>
      </w:r>
      <w:r>
        <w:rPr>
          <w:rFonts w:eastAsia="Arial"/>
          <w:lang w:val="en-US" w:eastAsia="zh-CN"/>
        </w:rPr>
        <w:t>relevant in a real or regional deployment (frequency, range, channel bandwidth</w:t>
      </w:r>
      <w:r w:rsidR="002337F4">
        <w:rPr>
          <w:rFonts w:eastAsia="Arial"/>
          <w:lang w:val="en-US" w:eastAsia="zh-CN"/>
        </w:rPr>
        <w:t>s</w:t>
      </w:r>
      <w:r>
        <w:rPr>
          <w:rFonts w:eastAsia="Arial"/>
          <w:lang w:val="en-US" w:eastAsia="zh-CN"/>
        </w:rPr>
        <w:t>) or same requirements are duplicated (MSD test points at different positions or channel bandwidth verifying the same UE impairments)</w:t>
      </w:r>
    </w:p>
    <w:p w14:paraId="21B37F08" w14:textId="75A9000F" w:rsidR="008509FC" w:rsidRDefault="008509FC" w:rsidP="00D5024A">
      <w:pPr>
        <w:pStyle w:val="ListParagraph"/>
        <w:numPr>
          <w:ilvl w:val="0"/>
          <w:numId w:val="52"/>
        </w:numPr>
        <w:spacing w:after="0"/>
        <w:ind w:firstLineChars="0"/>
        <w:rPr>
          <w:rFonts w:eastAsia="Arial"/>
          <w:lang w:val="en-US" w:eastAsia="zh-CN"/>
        </w:rPr>
      </w:pPr>
      <w:r>
        <w:rPr>
          <w:rFonts w:eastAsia="Arial"/>
          <w:lang w:val="en-US" w:eastAsia="zh-CN"/>
        </w:rPr>
        <w:t>It is very difficult to verify that fallback</w:t>
      </w:r>
    </w:p>
    <w:p w14:paraId="6A970BB7" w14:textId="7DD78187" w:rsidR="00A907E0" w:rsidRPr="00A907E0" w:rsidRDefault="00A907E0" w:rsidP="00D5024A">
      <w:pPr>
        <w:pStyle w:val="ListParagraph"/>
        <w:numPr>
          <w:ilvl w:val="0"/>
          <w:numId w:val="52"/>
        </w:numPr>
        <w:spacing w:after="0"/>
        <w:ind w:firstLineChars="0"/>
        <w:rPr>
          <w:rFonts w:eastAsia="Arial"/>
          <w:u w:val="single"/>
          <w:lang w:val="en-US" w:eastAsia="zh-CN"/>
        </w:rPr>
      </w:pPr>
      <w:r>
        <w:rPr>
          <w:rFonts w:eastAsia="Arial"/>
          <w:lang w:val="en-US" w:eastAsia="zh-CN"/>
        </w:rPr>
        <w:t xml:space="preserve">There is both </w:t>
      </w:r>
      <w:r w:rsidRPr="00A907E0">
        <w:rPr>
          <w:rFonts w:eastAsia="Arial"/>
          <w:lang w:val="en-US" w:eastAsia="zh-CN"/>
        </w:rPr>
        <w:t>over specification and holes in the specifications.</w:t>
      </w:r>
    </w:p>
    <w:p w14:paraId="576B5076" w14:textId="77777777" w:rsidR="00D5024A" w:rsidRPr="00A907E0" w:rsidRDefault="00D5024A" w:rsidP="00D5024A">
      <w:pPr>
        <w:spacing w:after="0"/>
        <w:rPr>
          <w:rFonts w:eastAsia="Arial"/>
          <w:u w:val="single"/>
          <w:lang w:val="en-US" w:eastAsia="zh-CN"/>
        </w:rPr>
      </w:pPr>
    </w:p>
    <w:p w14:paraId="4C178F01" w14:textId="6FE96DCC" w:rsidR="005149BB" w:rsidRDefault="005149BB" w:rsidP="00D5024A">
      <w:pPr>
        <w:spacing w:after="0"/>
        <w:rPr>
          <w:rFonts w:eastAsia="Arial"/>
          <w:lang w:val="en-US" w:eastAsia="zh-CN"/>
        </w:rPr>
      </w:pPr>
      <w:r>
        <w:rPr>
          <w:rFonts w:eastAsia="Arial"/>
          <w:lang w:val="en-US" w:eastAsia="zh-CN"/>
        </w:rPr>
        <w:t>Also, with a per</w:t>
      </w:r>
      <w:r w:rsidR="002337F4">
        <w:rPr>
          <w:rFonts w:eastAsia="Arial"/>
          <w:lang w:val="en-US" w:eastAsia="zh-CN"/>
        </w:rPr>
        <w:t>-</w:t>
      </w:r>
      <w:r>
        <w:rPr>
          <w:rFonts w:eastAsia="Arial"/>
          <w:lang w:val="en-US" w:eastAsia="zh-CN"/>
        </w:rPr>
        <w:t>feature approach, unnecessary limitations are created</w:t>
      </w:r>
      <w:r w:rsidR="00A907E0">
        <w:rPr>
          <w:rFonts w:eastAsia="Arial"/>
          <w:lang w:val="en-US" w:eastAsia="zh-CN"/>
        </w:rPr>
        <w:t xml:space="preserve"> in 5G</w:t>
      </w:r>
      <w:r>
        <w:rPr>
          <w:rFonts w:eastAsia="Arial"/>
          <w:lang w:val="en-US" w:eastAsia="zh-CN"/>
        </w:rPr>
        <w:t xml:space="preserve">: </w:t>
      </w:r>
    </w:p>
    <w:p w14:paraId="4485D24F" w14:textId="1619166D" w:rsidR="005149BB" w:rsidRDefault="005149BB" w:rsidP="005149BB">
      <w:pPr>
        <w:pStyle w:val="ListParagraph"/>
        <w:numPr>
          <w:ilvl w:val="0"/>
          <w:numId w:val="64"/>
        </w:numPr>
        <w:spacing w:after="0"/>
        <w:ind w:firstLineChars="0"/>
        <w:rPr>
          <w:rFonts w:eastAsia="Arial"/>
          <w:lang w:val="en-US" w:eastAsia="zh-CN"/>
        </w:rPr>
      </w:pPr>
      <w:r>
        <w:rPr>
          <w:rFonts w:eastAsia="Arial"/>
          <w:lang w:val="en-US" w:eastAsia="zh-CN"/>
        </w:rPr>
        <w:t>S</w:t>
      </w:r>
      <w:r w:rsidRPr="005149BB">
        <w:rPr>
          <w:rFonts w:eastAsia="Arial"/>
          <w:lang w:val="en-US" w:eastAsia="zh-CN"/>
        </w:rPr>
        <w:t xml:space="preserve">ome features being limited to </w:t>
      </w:r>
      <w:r>
        <w:rPr>
          <w:rFonts w:eastAsia="Arial"/>
          <w:lang w:val="en-US" w:eastAsia="zh-CN"/>
        </w:rPr>
        <w:t>some frequency range or power class or TN vs NT</w:t>
      </w:r>
      <w:r w:rsidR="006B58C3">
        <w:rPr>
          <w:rFonts w:eastAsia="Arial"/>
          <w:lang w:val="en-US" w:eastAsia="zh-CN"/>
        </w:rPr>
        <w:t xml:space="preserve">N, </w:t>
      </w:r>
      <w:proofErr w:type="spellStart"/>
      <w:r w:rsidR="006B58C3">
        <w:rPr>
          <w:rFonts w:eastAsia="Arial"/>
          <w:lang w:val="en-US" w:eastAsia="zh-CN"/>
        </w:rPr>
        <w:t>RedCap</w:t>
      </w:r>
      <w:proofErr w:type="spellEnd"/>
      <w:r w:rsidR="002337F4">
        <w:rPr>
          <w:rFonts w:eastAsia="Arial"/>
          <w:lang w:val="en-US" w:eastAsia="zh-CN"/>
        </w:rPr>
        <w:t xml:space="preserve"> vs other UEs.</w:t>
      </w:r>
    </w:p>
    <w:p w14:paraId="75698D2F" w14:textId="36E6AD99" w:rsidR="005149BB" w:rsidRDefault="005149BB" w:rsidP="006B58C3">
      <w:pPr>
        <w:pStyle w:val="ListParagraph"/>
        <w:numPr>
          <w:ilvl w:val="0"/>
          <w:numId w:val="64"/>
        </w:numPr>
        <w:spacing w:after="0"/>
        <w:ind w:firstLineChars="0"/>
        <w:rPr>
          <w:rFonts w:eastAsia="Arial"/>
          <w:lang w:val="en-US" w:eastAsia="zh-CN"/>
        </w:rPr>
      </w:pPr>
      <w:r>
        <w:rPr>
          <w:rFonts w:eastAsia="Arial"/>
          <w:lang w:val="en-US" w:eastAsia="zh-CN"/>
        </w:rPr>
        <w:t>Artificial limitations are put on the UE like with inter-band power class, boosting opportunities</w:t>
      </w:r>
      <w:r w:rsidR="002337F4">
        <w:rPr>
          <w:rFonts w:eastAsia="Arial"/>
          <w:lang w:val="en-US" w:eastAsia="zh-CN"/>
        </w:rPr>
        <w:t>.</w:t>
      </w:r>
    </w:p>
    <w:p w14:paraId="5E6E1100" w14:textId="77777777" w:rsidR="006B58C3" w:rsidRDefault="006B58C3" w:rsidP="006B58C3">
      <w:pPr>
        <w:spacing w:after="0"/>
        <w:rPr>
          <w:rFonts w:eastAsia="Arial"/>
          <w:lang w:val="en-US" w:eastAsia="zh-CN"/>
        </w:rPr>
      </w:pPr>
    </w:p>
    <w:p w14:paraId="7DE3DF7F" w14:textId="75546602" w:rsidR="006B58C3" w:rsidRDefault="006B58C3" w:rsidP="006B58C3">
      <w:pPr>
        <w:spacing w:after="0"/>
        <w:rPr>
          <w:rFonts w:eastAsia="Arial"/>
          <w:lang w:val="en-US" w:eastAsia="zh-CN"/>
        </w:rPr>
      </w:pPr>
      <w:r>
        <w:rPr>
          <w:rFonts w:eastAsia="Arial"/>
          <w:lang w:val="en-US" w:eastAsia="zh-CN"/>
        </w:rPr>
        <w:t>The specification is filled with lengthy tables with no or duplicated information:</w:t>
      </w:r>
    </w:p>
    <w:p w14:paraId="70E7CDE4" w14:textId="10901BF7" w:rsidR="006B58C3" w:rsidRDefault="006B58C3" w:rsidP="006B58C3">
      <w:pPr>
        <w:pStyle w:val="ListParagraph"/>
        <w:numPr>
          <w:ilvl w:val="0"/>
          <w:numId w:val="65"/>
        </w:numPr>
        <w:spacing w:after="0"/>
        <w:ind w:firstLineChars="0"/>
        <w:rPr>
          <w:rFonts w:eastAsia="Arial"/>
          <w:lang w:val="en-US" w:eastAsia="zh-CN"/>
        </w:rPr>
      </w:pPr>
      <w:r>
        <w:rPr>
          <w:rFonts w:eastAsia="Arial"/>
          <w:lang w:val="en-US" w:eastAsia="zh-CN"/>
        </w:rPr>
        <w:t>CA bands that are duplicated in the configuration tables</w:t>
      </w:r>
    </w:p>
    <w:p w14:paraId="672613A4" w14:textId="612570E3" w:rsidR="006B58C3" w:rsidRDefault="006B58C3" w:rsidP="006B58C3">
      <w:pPr>
        <w:pStyle w:val="ListParagraph"/>
        <w:numPr>
          <w:ilvl w:val="0"/>
          <w:numId w:val="65"/>
        </w:numPr>
        <w:spacing w:after="0"/>
        <w:ind w:firstLineChars="0"/>
        <w:rPr>
          <w:rFonts w:eastAsia="Arial"/>
          <w:lang w:val="fr-FR" w:eastAsia="zh-CN"/>
        </w:rPr>
      </w:pPr>
      <w:r w:rsidRPr="006B58C3">
        <w:rPr>
          <w:rFonts w:eastAsia="Arial"/>
          <w:lang w:val="fr-FR" w:eastAsia="zh-CN"/>
        </w:rPr>
        <w:t>Delta T, Delta R t</w:t>
      </w:r>
      <w:r>
        <w:rPr>
          <w:rFonts w:eastAsia="Arial"/>
          <w:lang w:val="fr-FR" w:eastAsia="zh-CN"/>
        </w:rPr>
        <w:t>ables</w:t>
      </w:r>
    </w:p>
    <w:p w14:paraId="6D839FB9" w14:textId="439123C3" w:rsidR="006B58C3" w:rsidRPr="006B58C3" w:rsidRDefault="006B58C3" w:rsidP="006B58C3">
      <w:pPr>
        <w:pStyle w:val="ListParagraph"/>
        <w:numPr>
          <w:ilvl w:val="0"/>
          <w:numId w:val="65"/>
        </w:numPr>
        <w:spacing w:after="0"/>
        <w:ind w:firstLineChars="0"/>
        <w:rPr>
          <w:rFonts w:eastAsia="Arial"/>
          <w:lang w:val="fr-FR" w:eastAsia="zh-CN"/>
        </w:rPr>
      </w:pPr>
      <w:r>
        <w:rPr>
          <w:rFonts w:eastAsia="Arial"/>
          <w:lang w:val="fr-FR" w:eastAsia="zh-CN"/>
        </w:rPr>
        <w:t>Coexistence tables</w:t>
      </w:r>
    </w:p>
    <w:p w14:paraId="63CCA1F2" w14:textId="77777777" w:rsidR="006B58C3" w:rsidRDefault="006B58C3" w:rsidP="006B58C3">
      <w:pPr>
        <w:pStyle w:val="ListParagraph"/>
        <w:numPr>
          <w:ilvl w:val="0"/>
          <w:numId w:val="65"/>
        </w:numPr>
        <w:spacing w:after="0"/>
        <w:ind w:firstLineChars="0"/>
        <w:rPr>
          <w:rFonts w:eastAsia="Arial"/>
          <w:lang w:val="en-US" w:eastAsia="zh-CN"/>
        </w:rPr>
      </w:pPr>
      <w:r>
        <w:rPr>
          <w:rFonts w:eastAsia="Arial"/>
          <w:lang w:val="en-US" w:eastAsia="zh-CN"/>
        </w:rPr>
        <w:t xml:space="preserve">Infinite list of band combinations, BCS for NRCA, ENDC, NEDC sometimes without coherence. </w:t>
      </w:r>
    </w:p>
    <w:p w14:paraId="17A38275" w14:textId="3D1C3085" w:rsidR="006B58C3" w:rsidRDefault="006B58C3" w:rsidP="001D4978">
      <w:pPr>
        <w:pStyle w:val="ListParagraph"/>
        <w:numPr>
          <w:ilvl w:val="1"/>
          <w:numId w:val="65"/>
        </w:numPr>
        <w:spacing w:after="0"/>
        <w:ind w:left="720" w:firstLineChars="0"/>
        <w:rPr>
          <w:rFonts w:eastAsia="Arial"/>
          <w:lang w:val="en-US" w:eastAsia="zh-CN"/>
        </w:rPr>
      </w:pPr>
      <w:r>
        <w:rPr>
          <w:rFonts w:eastAsia="Arial"/>
          <w:lang w:val="en-US" w:eastAsia="zh-CN"/>
        </w:rPr>
        <w:t xml:space="preserve">For example, why listing FR1+FR2 combination while there </w:t>
      </w:r>
      <w:proofErr w:type="gramStart"/>
      <w:r>
        <w:rPr>
          <w:rFonts w:eastAsia="Arial"/>
          <w:lang w:val="en-US" w:eastAsia="zh-CN"/>
        </w:rPr>
        <w:t>is</w:t>
      </w:r>
      <w:proofErr w:type="gramEnd"/>
      <w:r>
        <w:rPr>
          <w:rFonts w:eastAsia="Arial"/>
          <w:lang w:val="en-US" w:eastAsia="zh-CN"/>
        </w:rPr>
        <w:t xml:space="preserve"> no specific requirements for such combinations.</w:t>
      </w:r>
    </w:p>
    <w:p w14:paraId="6DD5ACDB" w14:textId="48D8A187" w:rsidR="006B58C3" w:rsidRDefault="006B58C3" w:rsidP="001D4978">
      <w:pPr>
        <w:pStyle w:val="ListParagraph"/>
        <w:numPr>
          <w:ilvl w:val="1"/>
          <w:numId w:val="65"/>
        </w:numPr>
        <w:spacing w:after="0"/>
        <w:ind w:left="720" w:firstLineChars="0"/>
        <w:rPr>
          <w:rFonts w:eastAsia="Arial"/>
          <w:lang w:val="en-US" w:eastAsia="zh-CN"/>
        </w:rPr>
      </w:pPr>
      <w:r>
        <w:rPr>
          <w:rFonts w:eastAsia="Arial"/>
          <w:lang w:val="en-US" w:eastAsia="zh-CN"/>
        </w:rPr>
        <w:t>Similarly</w:t>
      </w:r>
      <w:r w:rsidR="008509FC">
        <w:rPr>
          <w:rFonts w:eastAsia="Arial"/>
          <w:lang w:val="en-US" w:eastAsia="zh-CN"/>
        </w:rPr>
        <w:t xml:space="preserve">, </w:t>
      </w:r>
      <w:r>
        <w:rPr>
          <w:rFonts w:eastAsia="Arial"/>
          <w:lang w:val="en-US" w:eastAsia="zh-CN"/>
        </w:rPr>
        <w:t>for &gt;3band DL combinations</w:t>
      </w:r>
    </w:p>
    <w:p w14:paraId="2373B257" w14:textId="0D6F0ACB" w:rsidR="006B58C3" w:rsidRPr="00A907E0" w:rsidRDefault="006B58C3" w:rsidP="006B58C3">
      <w:pPr>
        <w:pStyle w:val="ListParagraph"/>
        <w:numPr>
          <w:ilvl w:val="0"/>
          <w:numId w:val="65"/>
        </w:numPr>
        <w:spacing w:after="0"/>
        <w:ind w:firstLineChars="0"/>
        <w:rPr>
          <w:rFonts w:eastAsia="Arial"/>
          <w:lang w:val="en-US" w:eastAsia="zh-CN"/>
        </w:rPr>
      </w:pPr>
      <w:r>
        <w:rPr>
          <w:rFonts w:eastAsia="Arial"/>
          <w:lang w:val="en-US" w:eastAsia="zh-CN"/>
        </w:rPr>
        <w:t>Some of these could be simplified or covered by requirements per band groups or band group combinations.</w:t>
      </w:r>
    </w:p>
    <w:p w14:paraId="75E27481" w14:textId="77777777" w:rsidR="00A907E0" w:rsidRPr="006B58C3" w:rsidRDefault="00A907E0" w:rsidP="00D5024A">
      <w:pPr>
        <w:spacing w:after="0"/>
        <w:rPr>
          <w:rFonts w:eastAsia="Arial"/>
          <w:lang w:val="en-US" w:eastAsia="zh-CN"/>
        </w:rPr>
      </w:pPr>
    </w:p>
    <w:p w14:paraId="09B59757" w14:textId="2FC2DA02" w:rsidR="00A907E0" w:rsidRPr="006B58C3" w:rsidRDefault="006B58C3" w:rsidP="00D5024A">
      <w:pPr>
        <w:spacing w:after="0"/>
        <w:rPr>
          <w:rFonts w:eastAsia="Arial"/>
          <w:lang w:val="en-US" w:eastAsia="zh-CN"/>
        </w:rPr>
      </w:pPr>
      <w:r>
        <w:rPr>
          <w:rFonts w:eastAsia="Arial"/>
          <w:lang w:val="en-US" w:eastAsia="zh-CN"/>
        </w:rPr>
        <w:t>Some naming conventions that imply a sequence or order like frequency ranges or power classes make it difficult to create new “in-between” cases.</w:t>
      </w:r>
    </w:p>
    <w:p w14:paraId="219CABBD" w14:textId="77777777" w:rsidR="00A907E0" w:rsidRPr="006B58C3" w:rsidRDefault="00A907E0" w:rsidP="00D5024A">
      <w:pPr>
        <w:spacing w:after="0"/>
        <w:rPr>
          <w:rFonts w:eastAsia="Arial"/>
          <w:lang w:val="en-US" w:eastAsia="zh-CN"/>
        </w:rPr>
      </w:pPr>
    </w:p>
    <w:p w14:paraId="6AF43D71" w14:textId="785A63FF" w:rsidR="001F5625" w:rsidRPr="001D4978" w:rsidRDefault="001D4978" w:rsidP="001D4978">
      <w:pPr>
        <w:spacing w:after="0"/>
        <w:rPr>
          <w:rFonts w:eastAsia="Arial"/>
          <w:lang w:val="en-US" w:eastAsia="zh-CN"/>
        </w:rPr>
      </w:pPr>
      <w:r w:rsidRPr="001D4978">
        <w:rPr>
          <w:rFonts w:eastAsiaTheme="minorEastAsia"/>
          <w:b/>
          <w:iCs/>
          <w:lang w:eastAsia="zh-CN"/>
        </w:rPr>
        <w:t xml:space="preserve">Proposal on </w:t>
      </w:r>
      <w:r>
        <w:rPr>
          <w:rFonts w:eastAsiaTheme="minorEastAsia"/>
          <w:b/>
          <w:iCs/>
          <w:lang w:eastAsia="zh-CN"/>
        </w:rPr>
        <w:t xml:space="preserve">UERF </w:t>
      </w:r>
      <w:r w:rsidR="001F5625" w:rsidRPr="001D4978">
        <w:rPr>
          <w:rFonts w:eastAsiaTheme="minorEastAsia"/>
          <w:b/>
          <w:iCs/>
          <w:lang w:eastAsia="zh-CN"/>
        </w:rPr>
        <w:t>RAN4 specification and structure:</w:t>
      </w:r>
    </w:p>
    <w:p w14:paraId="3A989DC1" w14:textId="2A466DEF" w:rsidR="00D5024A" w:rsidRPr="002A3383" w:rsidRDefault="005149BB" w:rsidP="001D4978">
      <w:pPr>
        <w:pStyle w:val="ListParagraph"/>
        <w:numPr>
          <w:ilvl w:val="0"/>
          <w:numId w:val="63"/>
        </w:numPr>
        <w:spacing w:after="0"/>
        <w:ind w:firstLineChars="0"/>
        <w:rPr>
          <w:rFonts w:eastAsia="Arial"/>
          <w:lang w:val="en-US" w:eastAsia="zh-CN"/>
        </w:rPr>
      </w:pPr>
      <w:r>
        <w:rPr>
          <w:rFonts w:eastAsiaTheme="minorEastAsia"/>
          <w:b/>
          <w:iCs/>
          <w:lang w:eastAsia="zh-CN"/>
        </w:rPr>
        <w:t xml:space="preserve">RAN4 </w:t>
      </w:r>
      <w:r w:rsidR="00D5024A" w:rsidRPr="005149BB">
        <w:rPr>
          <w:rFonts w:eastAsiaTheme="minorEastAsia"/>
          <w:b/>
          <w:iCs/>
          <w:lang w:eastAsia="zh-CN"/>
        </w:rPr>
        <w:t>specification should consider features to be self-contained in a clause and introduce UE types to avoid ambiguity for the implementation</w:t>
      </w:r>
      <w:r w:rsidR="002A3383">
        <w:rPr>
          <w:rFonts w:eastAsiaTheme="minorEastAsia"/>
          <w:b/>
          <w:iCs/>
          <w:lang w:eastAsia="zh-CN"/>
        </w:rPr>
        <w:t>.</w:t>
      </w:r>
    </w:p>
    <w:p w14:paraId="70EF9341" w14:textId="3DB87F11" w:rsidR="002A3383" w:rsidRPr="002A3383" w:rsidRDefault="002A3383" w:rsidP="001D4978">
      <w:pPr>
        <w:pStyle w:val="ListParagraph"/>
        <w:numPr>
          <w:ilvl w:val="1"/>
          <w:numId w:val="63"/>
        </w:numPr>
        <w:tabs>
          <w:tab w:val="left" w:pos="630"/>
        </w:tabs>
        <w:spacing w:after="0"/>
        <w:ind w:left="720" w:firstLineChars="0"/>
        <w:rPr>
          <w:rFonts w:eastAsia="Arial"/>
          <w:lang w:val="en-US" w:eastAsia="zh-CN"/>
        </w:rPr>
      </w:pPr>
      <w:r>
        <w:rPr>
          <w:rFonts w:eastAsiaTheme="minorEastAsia"/>
          <w:b/>
          <w:iCs/>
          <w:lang w:eastAsia="zh-CN"/>
        </w:rPr>
        <w:t>No separate file for one feature.</w:t>
      </w:r>
    </w:p>
    <w:p w14:paraId="241D9F00" w14:textId="1CE55A96" w:rsidR="002A3383" w:rsidRPr="002A3383" w:rsidRDefault="002A3383" w:rsidP="001D4978">
      <w:pPr>
        <w:pStyle w:val="ListParagraph"/>
        <w:numPr>
          <w:ilvl w:val="1"/>
          <w:numId w:val="63"/>
        </w:numPr>
        <w:tabs>
          <w:tab w:val="left" w:pos="630"/>
        </w:tabs>
        <w:spacing w:after="0"/>
        <w:ind w:left="720" w:firstLineChars="0"/>
        <w:rPr>
          <w:rFonts w:eastAsia="Arial"/>
          <w:lang w:val="en-US" w:eastAsia="zh-CN"/>
        </w:rPr>
      </w:pPr>
      <w:r>
        <w:rPr>
          <w:rFonts w:eastAsiaTheme="minorEastAsia"/>
          <w:b/>
          <w:iCs/>
          <w:lang w:eastAsia="zh-CN"/>
        </w:rPr>
        <w:t>In its simplest</w:t>
      </w:r>
      <w:r w:rsidR="002337F4">
        <w:rPr>
          <w:rFonts w:eastAsiaTheme="minorEastAsia"/>
          <w:b/>
          <w:iCs/>
          <w:lang w:eastAsia="zh-CN"/>
        </w:rPr>
        <w:t xml:space="preserve"> implementation</w:t>
      </w:r>
      <w:r>
        <w:rPr>
          <w:rFonts w:eastAsiaTheme="minorEastAsia"/>
          <w:b/>
          <w:iCs/>
          <w:lang w:eastAsia="zh-CN"/>
        </w:rPr>
        <w:t>, all single band requirements should be in one place</w:t>
      </w:r>
      <w:r w:rsidR="002337F4">
        <w:rPr>
          <w:rFonts w:eastAsiaTheme="minorEastAsia"/>
          <w:b/>
          <w:iCs/>
          <w:lang w:eastAsia="zh-CN"/>
        </w:rPr>
        <w:t xml:space="preserve"> in the specification,</w:t>
      </w:r>
      <w:r>
        <w:rPr>
          <w:rFonts w:eastAsiaTheme="minorEastAsia"/>
          <w:b/>
          <w:iCs/>
          <w:lang w:eastAsia="zh-CN"/>
        </w:rPr>
        <w:t xml:space="preserve"> then </w:t>
      </w:r>
      <w:r w:rsidR="002337F4">
        <w:rPr>
          <w:rFonts w:eastAsiaTheme="minorEastAsia"/>
          <w:b/>
          <w:iCs/>
          <w:lang w:eastAsia="zh-CN"/>
        </w:rPr>
        <w:t xml:space="preserve">followed by </w:t>
      </w:r>
      <w:r>
        <w:rPr>
          <w:rFonts w:eastAsiaTheme="minorEastAsia"/>
          <w:b/>
          <w:iCs/>
          <w:lang w:eastAsia="zh-CN"/>
        </w:rPr>
        <w:t>intra</w:t>
      </w:r>
      <w:r w:rsidR="002337F4">
        <w:rPr>
          <w:rFonts w:eastAsiaTheme="minorEastAsia"/>
          <w:b/>
          <w:iCs/>
          <w:lang w:eastAsia="zh-CN"/>
        </w:rPr>
        <w:t>-band</w:t>
      </w:r>
      <w:r>
        <w:rPr>
          <w:rFonts w:eastAsiaTheme="minorEastAsia"/>
          <w:b/>
          <w:iCs/>
          <w:lang w:eastAsia="zh-CN"/>
        </w:rPr>
        <w:t xml:space="preserve"> </w:t>
      </w:r>
      <w:r w:rsidR="002337F4">
        <w:rPr>
          <w:rFonts w:eastAsiaTheme="minorEastAsia"/>
          <w:b/>
          <w:iCs/>
          <w:lang w:eastAsia="zh-CN"/>
        </w:rPr>
        <w:t>and</w:t>
      </w:r>
      <w:r>
        <w:rPr>
          <w:rFonts w:eastAsiaTheme="minorEastAsia"/>
          <w:b/>
          <w:iCs/>
          <w:lang w:eastAsia="zh-CN"/>
        </w:rPr>
        <w:t xml:space="preserve"> inter-band combinations</w:t>
      </w:r>
    </w:p>
    <w:p w14:paraId="0994F717" w14:textId="2C93E983" w:rsidR="002A3383" w:rsidRPr="005149BB" w:rsidRDefault="002A3383" w:rsidP="001D4978">
      <w:pPr>
        <w:pStyle w:val="ListParagraph"/>
        <w:numPr>
          <w:ilvl w:val="1"/>
          <w:numId w:val="63"/>
        </w:numPr>
        <w:tabs>
          <w:tab w:val="left" w:pos="630"/>
        </w:tabs>
        <w:spacing w:after="0"/>
        <w:ind w:left="720" w:firstLineChars="0"/>
        <w:rPr>
          <w:rFonts w:eastAsia="Arial"/>
          <w:lang w:val="en-US" w:eastAsia="zh-CN"/>
        </w:rPr>
      </w:pPr>
      <w:r>
        <w:rPr>
          <w:rFonts w:eastAsiaTheme="minorEastAsia"/>
          <w:b/>
          <w:iCs/>
          <w:lang w:eastAsia="zh-CN"/>
        </w:rPr>
        <w:t>Requirement could then be across UE types</w:t>
      </w:r>
      <w:r w:rsidR="004E3B0A">
        <w:rPr>
          <w:rFonts w:eastAsiaTheme="minorEastAsia"/>
          <w:b/>
          <w:iCs/>
          <w:lang w:eastAsia="zh-CN"/>
        </w:rPr>
        <w:t xml:space="preserve"> and applications</w:t>
      </w:r>
    </w:p>
    <w:p w14:paraId="574CDFFA" w14:textId="3C014E07" w:rsidR="005149BB" w:rsidRDefault="005149BB" w:rsidP="001D4978">
      <w:pPr>
        <w:pStyle w:val="ListParagraph"/>
        <w:numPr>
          <w:ilvl w:val="0"/>
          <w:numId w:val="63"/>
        </w:numPr>
        <w:spacing w:after="0"/>
        <w:ind w:firstLineChars="0"/>
        <w:rPr>
          <w:rFonts w:eastAsia="Arial"/>
          <w:b/>
          <w:bCs/>
          <w:lang w:val="en-US" w:eastAsia="zh-CN"/>
        </w:rPr>
      </w:pPr>
      <w:r w:rsidRPr="005149BB">
        <w:rPr>
          <w:rFonts w:eastAsia="Arial"/>
          <w:b/>
          <w:bCs/>
          <w:lang w:val="en-US" w:eastAsia="zh-CN"/>
        </w:rPr>
        <w:t>TN and NTN application should not be separated</w:t>
      </w:r>
      <w:r>
        <w:rPr>
          <w:rFonts w:eastAsia="Arial"/>
          <w:b/>
          <w:bCs/>
          <w:lang w:val="en-US" w:eastAsia="zh-CN"/>
        </w:rPr>
        <w:t xml:space="preserve">, </w:t>
      </w:r>
      <w:r w:rsidR="008509FC">
        <w:rPr>
          <w:rFonts w:eastAsia="Arial"/>
          <w:b/>
          <w:bCs/>
          <w:lang w:val="en-US" w:eastAsia="zh-CN"/>
        </w:rPr>
        <w:t xml:space="preserve">as it </w:t>
      </w:r>
      <w:r>
        <w:rPr>
          <w:rFonts w:eastAsia="Arial"/>
          <w:b/>
          <w:bCs/>
          <w:lang w:val="en-US" w:eastAsia="zh-CN"/>
        </w:rPr>
        <w:t xml:space="preserve">can be identified by different </w:t>
      </w:r>
      <w:r w:rsidR="008509FC">
        <w:rPr>
          <w:rFonts w:eastAsia="Arial"/>
          <w:b/>
          <w:bCs/>
          <w:lang w:val="en-US" w:eastAsia="zh-CN"/>
        </w:rPr>
        <w:t>bands and UE types</w:t>
      </w:r>
    </w:p>
    <w:p w14:paraId="6EF4B9B2" w14:textId="3A25FF16" w:rsidR="00424172" w:rsidRDefault="00424172" w:rsidP="001D4978">
      <w:pPr>
        <w:pStyle w:val="ListParagraph"/>
        <w:numPr>
          <w:ilvl w:val="0"/>
          <w:numId w:val="63"/>
        </w:numPr>
        <w:spacing w:after="0"/>
        <w:ind w:firstLineChars="0"/>
        <w:rPr>
          <w:rFonts w:eastAsia="Arial"/>
          <w:b/>
          <w:bCs/>
          <w:lang w:val="en-US" w:eastAsia="zh-CN"/>
        </w:rPr>
      </w:pPr>
      <w:r>
        <w:rPr>
          <w:rFonts w:eastAsia="Arial"/>
          <w:b/>
          <w:bCs/>
          <w:lang w:val="en-US" w:eastAsia="zh-CN"/>
        </w:rPr>
        <w:t>Simplify spectrum requirements by creating band-group level requirements (at least as a default)</w:t>
      </w:r>
    </w:p>
    <w:p w14:paraId="108B01DA" w14:textId="50A60C12" w:rsidR="005149BB" w:rsidRPr="00A93BFE" w:rsidRDefault="005149BB" w:rsidP="001D4978">
      <w:pPr>
        <w:pStyle w:val="ListParagraph"/>
        <w:numPr>
          <w:ilvl w:val="0"/>
          <w:numId w:val="63"/>
        </w:numPr>
        <w:spacing w:after="0"/>
        <w:ind w:firstLineChars="0"/>
        <w:rPr>
          <w:rFonts w:eastAsia="Arial"/>
          <w:b/>
          <w:bCs/>
          <w:lang w:val="en-US" w:eastAsia="zh-CN"/>
        </w:rPr>
      </w:pPr>
      <w:r w:rsidRPr="00A93BFE">
        <w:rPr>
          <w:rFonts w:eastAsia="Arial"/>
          <w:b/>
          <w:bCs/>
          <w:lang w:val="en-US" w:eastAsia="zh-CN"/>
        </w:rPr>
        <w:t>Rather than using frequency ranges, requirements should be separated between</w:t>
      </w:r>
      <w:r w:rsidR="00A93BFE" w:rsidRPr="00A93BFE">
        <w:rPr>
          <w:rFonts w:eastAsia="Arial"/>
          <w:b/>
          <w:bCs/>
          <w:lang w:val="en-US" w:eastAsia="zh-CN"/>
        </w:rPr>
        <w:t xml:space="preserve"> </w:t>
      </w:r>
      <w:r w:rsidR="00BC3FD7">
        <w:rPr>
          <w:rFonts w:eastAsia="Arial"/>
          <w:b/>
          <w:bCs/>
          <w:lang w:val="en-US" w:eastAsia="zh-CN"/>
        </w:rPr>
        <w:t>individual</w:t>
      </w:r>
      <w:r w:rsidRPr="00A93BFE">
        <w:rPr>
          <w:rFonts w:eastAsia="Arial"/>
          <w:b/>
          <w:bCs/>
          <w:lang w:val="en-US" w:eastAsia="zh-CN"/>
        </w:rPr>
        <w:t xml:space="preserve"> antennas/connectors/conducted measurements</w:t>
      </w:r>
      <w:r w:rsidR="00A93BFE" w:rsidRPr="00A93BFE">
        <w:rPr>
          <w:rFonts w:eastAsia="Arial"/>
          <w:b/>
          <w:bCs/>
          <w:lang w:val="en-US" w:eastAsia="zh-CN"/>
        </w:rPr>
        <w:t xml:space="preserve"> versus a</w:t>
      </w:r>
      <w:r w:rsidRPr="00A93BFE">
        <w:rPr>
          <w:rFonts w:eastAsia="Arial"/>
          <w:b/>
          <w:bCs/>
          <w:lang w:val="en-US" w:eastAsia="zh-CN"/>
        </w:rPr>
        <w:t>ntenna arrays/beamforming/OTA</w:t>
      </w:r>
      <w:r w:rsidR="00BC3FD7">
        <w:rPr>
          <w:rFonts w:eastAsia="Arial"/>
          <w:b/>
          <w:bCs/>
          <w:lang w:val="en-US" w:eastAsia="zh-CN"/>
        </w:rPr>
        <w:t xml:space="preserve"> measurements</w:t>
      </w:r>
    </w:p>
    <w:p w14:paraId="1F66EBC1" w14:textId="77777777" w:rsidR="00A3794C" w:rsidRDefault="005149BB" w:rsidP="00A3794C">
      <w:pPr>
        <w:pStyle w:val="ListParagraph"/>
        <w:numPr>
          <w:ilvl w:val="0"/>
          <w:numId w:val="67"/>
        </w:numPr>
        <w:spacing w:after="0"/>
        <w:ind w:firstLineChars="0"/>
        <w:rPr>
          <w:rFonts w:eastAsia="Arial"/>
          <w:b/>
          <w:bCs/>
          <w:lang w:val="en-US" w:eastAsia="zh-CN"/>
        </w:rPr>
      </w:pPr>
      <w:r>
        <w:rPr>
          <w:rFonts w:eastAsia="Arial"/>
          <w:b/>
          <w:bCs/>
          <w:lang w:val="en-US" w:eastAsia="zh-CN"/>
        </w:rPr>
        <w:t>In that case, the associated frequency ranges could overlap within the 7-20GHz region</w:t>
      </w:r>
      <w:r w:rsidR="00A93BFE">
        <w:rPr>
          <w:rFonts w:eastAsia="Arial"/>
          <w:b/>
          <w:bCs/>
          <w:lang w:val="en-US" w:eastAsia="zh-CN"/>
        </w:rPr>
        <w:t>:</w:t>
      </w:r>
      <w:r w:rsidR="008509FC">
        <w:rPr>
          <w:rFonts w:eastAsia="Arial"/>
          <w:b/>
          <w:bCs/>
          <w:lang w:val="en-US" w:eastAsia="zh-CN"/>
        </w:rPr>
        <w:t xml:space="preserve"> </w:t>
      </w:r>
      <w:r w:rsidR="00A93BFE">
        <w:rPr>
          <w:rFonts w:eastAsia="Arial"/>
          <w:b/>
          <w:bCs/>
          <w:lang w:val="en-US" w:eastAsia="zh-CN"/>
        </w:rPr>
        <w:t>F</w:t>
      </w:r>
      <w:r w:rsidR="008509FC">
        <w:rPr>
          <w:rFonts w:eastAsia="Arial"/>
          <w:b/>
          <w:bCs/>
          <w:lang w:val="en-US" w:eastAsia="zh-CN"/>
        </w:rPr>
        <w:t>or 0.4 to 52GHz, two overlapping frequency ranges may prove sufficient.</w:t>
      </w:r>
      <w:r w:rsidR="00A3794C" w:rsidRPr="00A3794C">
        <w:rPr>
          <w:rFonts w:eastAsia="Arial"/>
          <w:b/>
          <w:bCs/>
          <w:lang w:val="en-US" w:eastAsia="zh-CN"/>
        </w:rPr>
        <w:t xml:space="preserve"> </w:t>
      </w:r>
    </w:p>
    <w:p w14:paraId="31B517B5" w14:textId="32A28221" w:rsidR="00A3794C" w:rsidRDefault="00A3794C" w:rsidP="00A3794C">
      <w:pPr>
        <w:pStyle w:val="ListParagraph"/>
        <w:numPr>
          <w:ilvl w:val="0"/>
          <w:numId w:val="74"/>
        </w:numPr>
        <w:spacing w:after="0"/>
        <w:ind w:left="360" w:firstLineChars="0"/>
        <w:rPr>
          <w:rFonts w:eastAsia="Arial"/>
          <w:b/>
          <w:bCs/>
          <w:lang w:val="en-US" w:eastAsia="zh-CN"/>
        </w:rPr>
      </w:pPr>
      <w:r>
        <w:rPr>
          <w:rFonts w:eastAsia="Arial"/>
          <w:b/>
          <w:bCs/>
          <w:lang w:val="en-US" w:eastAsia="zh-CN"/>
        </w:rPr>
        <w:t>Simplify band and band-combination requirements (Emissions, REFSENS, MSD, blocking) with a default set of requirements per band groups and band group combinations.</w:t>
      </w:r>
    </w:p>
    <w:p w14:paraId="676EFD3F" w14:textId="488A92FD" w:rsidR="005149BB" w:rsidRPr="00A3794C" w:rsidRDefault="00A3794C" w:rsidP="00A3794C">
      <w:pPr>
        <w:pStyle w:val="ListParagraph"/>
        <w:numPr>
          <w:ilvl w:val="0"/>
          <w:numId w:val="74"/>
        </w:numPr>
        <w:spacing w:after="0"/>
        <w:ind w:left="360" w:firstLineChars="0"/>
        <w:rPr>
          <w:rFonts w:eastAsia="Arial"/>
          <w:b/>
          <w:bCs/>
          <w:lang w:val="en-US" w:eastAsia="zh-CN"/>
        </w:rPr>
      </w:pPr>
      <w:r>
        <w:rPr>
          <w:rFonts w:eastAsia="Arial"/>
          <w:b/>
          <w:bCs/>
          <w:lang w:val="en-US" w:eastAsia="zh-CN"/>
        </w:rPr>
        <w:t>Favor equation-based requirements and parameters.</w:t>
      </w:r>
    </w:p>
    <w:p w14:paraId="2C92117C" w14:textId="77777777" w:rsidR="001D4978" w:rsidRPr="001D4978" w:rsidRDefault="001D4978" w:rsidP="001D4978">
      <w:pPr>
        <w:spacing w:after="0"/>
        <w:rPr>
          <w:rFonts w:eastAsia="Arial"/>
          <w:b/>
          <w:bCs/>
          <w:lang w:val="en-US" w:eastAsia="zh-CN"/>
        </w:rPr>
      </w:pPr>
    </w:p>
    <w:p w14:paraId="5208997E" w14:textId="46280F36" w:rsidR="001F5625" w:rsidRDefault="001D4978" w:rsidP="001D4978">
      <w:pPr>
        <w:spacing w:after="0"/>
        <w:rPr>
          <w:rFonts w:eastAsia="Arial"/>
          <w:lang w:val="en-US" w:eastAsia="zh-CN"/>
        </w:rPr>
      </w:pPr>
      <w:r w:rsidRPr="001D4978">
        <w:rPr>
          <w:rFonts w:eastAsia="Arial"/>
          <w:lang w:val="en-US" w:eastAsia="zh-CN"/>
        </w:rPr>
        <w:t>It is also important to m</w:t>
      </w:r>
      <w:r w:rsidR="001F5625" w:rsidRPr="001D4978">
        <w:rPr>
          <w:rFonts w:eastAsia="Arial"/>
          <w:lang w:val="en-US" w:eastAsia="zh-CN"/>
        </w:rPr>
        <w:t>ake the specification scalable per UE types and fit to the purpose</w:t>
      </w:r>
      <w:r>
        <w:rPr>
          <w:rFonts w:eastAsia="Arial"/>
          <w:lang w:val="en-US" w:eastAsia="zh-CN"/>
        </w:rPr>
        <w:t>.</w:t>
      </w:r>
    </w:p>
    <w:p w14:paraId="696812C2" w14:textId="77777777" w:rsidR="001D4978" w:rsidRDefault="001D4978" w:rsidP="001D4978">
      <w:pPr>
        <w:spacing w:after="0"/>
        <w:rPr>
          <w:rFonts w:eastAsia="Arial"/>
          <w:lang w:val="en-US" w:eastAsia="zh-CN"/>
        </w:rPr>
      </w:pPr>
    </w:p>
    <w:p w14:paraId="4960497C" w14:textId="4E1BFA68" w:rsidR="001D4978" w:rsidRPr="001D4978" w:rsidRDefault="001D4978" w:rsidP="001D4978">
      <w:pPr>
        <w:spacing w:after="0"/>
        <w:rPr>
          <w:rFonts w:eastAsia="Arial"/>
          <w:lang w:val="en-US" w:eastAsia="zh-CN"/>
        </w:rPr>
      </w:pPr>
      <w:r w:rsidRPr="001D4978">
        <w:rPr>
          <w:rFonts w:eastAsiaTheme="minorEastAsia"/>
          <w:b/>
          <w:iCs/>
          <w:lang w:eastAsia="zh-CN"/>
        </w:rPr>
        <w:t xml:space="preserve">Proposal on </w:t>
      </w:r>
      <w:r>
        <w:rPr>
          <w:rFonts w:eastAsiaTheme="minorEastAsia"/>
          <w:b/>
          <w:iCs/>
          <w:lang w:eastAsia="zh-CN"/>
        </w:rPr>
        <w:t>UE</w:t>
      </w:r>
      <w:r>
        <w:rPr>
          <w:rFonts w:eastAsiaTheme="minorEastAsia"/>
          <w:b/>
          <w:iCs/>
          <w:lang w:eastAsia="zh-CN"/>
        </w:rPr>
        <w:t xml:space="preserve"> types</w:t>
      </w:r>
      <w:r w:rsidR="00A3794C">
        <w:rPr>
          <w:rFonts w:eastAsiaTheme="minorEastAsia"/>
          <w:b/>
          <w:iCs/>
          <w:lang w:eastAsia="zh-CN"/>
        </w:rPr>
        <w:t xml:space="preserve"> and categories</w:t>
      </w:r>
      <w:r>
        <w:rPr>
          <w:rFonts w:eastAsiaTheme="minorEastAsia"/>
          <w:b/>
          <w:iCs/>
          <w:lang w:eastAsia="zh-CN"/>
        </w:rPr>
        <w:t xml:space="preserve"> and their requirements:</w:t>
      </w:r>
    </w:p>
    <w:p w14:paraId="6A92E689" w14:textId="77777777" w:rsidR="00A3794C" w:rsidRDefault="00A3794C" w:rsidP="00A3794C">
      <w:pPr>
        <w:pStyle w:val="ListParagraph"/>
        <w:numPr>
          <w:ilvl w:val="0"/>
          <w:numId w:val="63"/>
        </w:numPr>
        <w:spacing w:after="0"/>
        <w:ind w:firstLineChars="0"/>
        <w:rPr>
          <w:rFonts w:eastAsia="Arial"/>
          <w:b/>
          <w:bCs/>
          <w:lang w:val="en-US" w:eastAsia="zh-CN"/>
        </w:rPr>
      </w:pPr>
      <w:r>
        <w:rPr>
          <w:rFonts w:eastAsia="Arial"/>
          <w:b/>
          <w:bCs/>
          <w:lang w:val="en-US" w:eastAsia="zh-CN"/>
        </w:rPr>
        <w:t xml:space="preserve">Variable requirement support depending on UE types: </w:t>
      </w:r>
    </w:p>
    <w:p w14:paraId="20A31440" w14:textId="77777777" w:rsidR="00A3794C" w:rsidRDefault="00A3794C" w:rsidP="00A3794C">
      <w:pPr>
        <w:pStyle w:val="ListParagraph"/>
        <w:numPr>
          <w:ilvl w:val="1"/>
          <w:numId w:val="63"/>
        </w:numPr>
        <w:spacing w:after="0"/>
        <w:ind w:left="720" w:firstLineChars="0"/>
        <w:rPr>
          <w:rFonts w:eastAsia="Arial"/>
          <w:b/>
          <w:bCs/>
          <w:lang w:val="en-US" w:eastAsia="zh-CN"/>
        </w:rPr>
      </w:pPr>
      <w:r>
        <w:rPr>
          <w:rFonts w:eastAsia="Arial"/>
          <w:b/>
          <w:bCs/>
          <w:lang w:val="en-US" w:eastAsia="zh-CN"/>
        </w:rPr>
        <w:t xml:space="preserve">Not necessarily in terms of objects like smartphones, wearables or CPE/FWA, vehicles, trains </w:t>
      </w:r>
      <w:proofErr w:type="gramStart"/>
      <w:r>
        <w:rPr>
          <w:rFonts w:eastAsia="Arial"/>
          <w:b/>
          <w:bCs/>
          <w:lang w:val="en-US" w:eastAsia="zh-CN"/>
        </w:rPr>
        <w:t>etc..</w:t>
      </w:r>
      <w:proofErr w:type="gramEnd"/>
    </w:p>
    <w:p w14:paraId="2B4CA61B" w14:textId="77777777" w:rsidR="00A3794C" w:rsidRDefault="00A3794C" w:rsidP="00A3794C">
      <w:pPr>
        <w:pStyle w:val="ListParagraph"/>
        <w:numPr>
          <w:ilvl w:val="1"/>
          <w:numId w:val="63"/>
        </w:numPr>
        <w:spacing w:after="0"/>
        <w:ind w:left="720" w:firstLineChars="0"/>
        <w:rPr>
          <w:rFonts w:eastAsia="Arial"/>
          <w:b/>
          <w:bCs/>
          <w:lang w:val="en-US" w:eastAsia="zh-CN"/>
        </w:rPr>
      </w:pPr>
      <w:r>
        <w:rPr>
          <w:rFonts w:eastAsia="Arial"/>
          <w:b/>
          <w:bCs/>
          <w:lang w:val="en-US" w:eastAsia="zh-CN"/>
        </w:rPr>
        <w:t>Rather in terms of size, antenna quality/directivity/quantity/integrated/external, mobility/speed, country vs regional vs WW support.</w:t>
      </w:r>
    </w:p>
    <w:p w14:paraId="368D1EE5" w14:textId="77777777" w:rsidR="00A3794C" w:rsidRDefault="00A3794C" w:rsidP="00A3794C">
      <w:pPr>
        <w:pStyle w:val="ListParagraph"/>
        <w:numPr>
          <w:ilvl w:val="1"/>
          <w:numId w:val="63"/>
        </w:numPr>
        <w:spacing w:after="0"/>
        <w:ind w:left="720" w:firstLineChars="0"/>
        <w:rPr>
          <w:rFonts w:eastAsia="Arial"/>
          <w:b/>
          <w:bCs/>
          <w:lang w:val="en-US" w:eastAsia="zh-CN"/>
        </w:rPr>
      </w:pPr>
      <w:r>
        <w:rPr>
          <w:rFonts w:eastAsia="Arial"/>
          <w:b/>
          <w:bCs/>
          <w:lang w:val="en-US" w:eastAsia="zh-CN"/>
        </w:rPr>
        <w:t xml:space="preserve">This partition could then drive the channel BW, performance, </w:t>
      </w:r>
      <w:proofErr w:type="spellStart"/>
      <w:r>
        <w:rPr>
          <w:rFonts w:eastAsia="Arial"/>
          <w:b/>
          <w:bCs/>
          <w:lang w:val="en-US" w:eastAsia="zh-CN"/>
        </w:rPr>
        <w:t>nRx</w:t>
      </w:r>
      <w:proofErr w:type="spellEnd"/>
      <w:r>
        <w:rPr>
          <w:rFonts w:eastAsia="Arial"/>
          <w:b/>
          <w:bCs/>
          <w:lang w:val="en-US" w:eastAsia="zh-CN"/>
        </w:rPr>
        <w:t xml:space="preserve">, </w:t>
      </w:r>
      <w:proofErr w:type="spellStart"/>
      <w:r>
        <w:rPr>
          <w:rFonts w:eastAsia="Arial"/>
          <w:b/>
          <w:bCs/>
          <w:lang w:val="en-US" w:eastAsia="zh-CN"/>
        </w:rPr>
        <w:t>nTx</w:t>
      </w:r>
      <w:proofErr w:type="spellEnd"/>
      <w:r>
        <w:rPr>
          <w:rFonts w:eastAsia="Arial"/>
          <w:b/>
          <w:bCs/>
          <w:lang w:val="en-US" w:eastAsia="zh-CN"/>
        </w:rPr>
        <w:t>, MIMO, band and band combination support</w:t>
      </w:r>
    </w:p>
    <w:p w14:paraId="42EBFAE6" w14:textId="51D7774D" w:rsidR="002A3383" w:rsidRDefault="002A3383" w:rsidP="001D4978">
      <w:pPr>
        <w:pStyle w:val="ListParagraph"/>
        <w:numPr>
          <w:ilvl w:val="0"/>
          <w:numId w:val="63"/>
        </w:numPr>
        <w:spacing w:after="0"/>
        <w:ind w:firstLineChars="0"/>
        <w:rPr>
          <w:rFonts w:eastAsia="Arial"/>
          <w:b/>
          <w:bCs/>
          <w:lang w:val="en-US" w:eastAsia="zh-CN"/>
        </w:rPr>
      </w:pPr>
      <w:r>
        <w:rPr>
          <w:rFonts w:eastAsia="Arial"/>
          <w:b/>
          <w:bCs/>
          <w:lang w:val="en-US" w:eastAsia="zh-CN"/>
        </w:rPr>
        <w:t>Avoid across the board mandatory requirements, avoid BCS and leave more to the UE declaration or based on UE types.</w:t>
      </w:r>
    </w:p>
    <w:p w14:paraId="2A49AB9B" w14:textId="162DB0FC" w:rsidR="00F24691" w:rsidRDefault="002A3383" w:rsidP="001D4978">
      <w:pPr>
        <w:pStyle w:val="ListParagraph"/>
        <w:numPr>
          <w:ilvl w:val="0"/>
          <w:numId w:val="63"/>
        </w:numPr>
        <w:spacing w:after="0"/>
        <w:ind w:firstLineChars="0"/>
        <w:rPr>
          <w:rFonts w:eastAsia="Arial"/>
          <w:b/>
          <w:bCs/>
          <w:lang w:val="en-US" w:eastAsia="zh-CN"/>
        </w:rPr>
      </w:pPr>
      <w:r>
        <w:rPr>
          <w:rFonts w:eastAsia="Arial"/>
          <w:b/>
          <w:bCs/>
          <w:lang w:val="en-US" w:eastAsia="zh-CN"/>
        </w:rPr>
        <w:t>Avoid unnecessary limitations</w:t>
      </w:r>
      <w:r w:rsidR="004E3B0A">
        <w:rPr>
          <w:rFonts w:eastAsia="Arial"/>
          <w:b/>
          <w:bCs/>
          <w:lang w:val="en-US" w:eastAsia="zh-CN"/>
        </w:rPr>
        <w:t xml:space="preserve"> (</w:t>
      </w:r>
      <w:r w:rsidR="00F24691">
        <w:rPr>
          <w:rFonts w:eastAsia="Arial"/>
          <w:b/>
          <w:bCs/>
          <w:lang w:val="en-US" w:eastAsia="zh-CN"/>
        </w:rPr>
        <w:t>l</w:t>
      </w:r>
      <w:r w:rsidR="004E3B0A">
        <w:rPr>
          <w:rFonts w:eastAsia="Arial"/>
          <w:b/>
          <w:bCs/>
          <w:lang w:val="en-US" w:eastAsia="zh-CN"/>
        </w:rPr>
        <w:t xml:space="preserve">ike </w:t>
      </w:r>
      <w:r w:rsidR="002337F4">
        <w:rPr>
          <w:rFonts w:eastAsia="Arial"/>
          <w:b/>
          <w:bCs/>
          <w:lang w:val="en-US" w:eastAsia="zh-CN"/>
        </w:rPr>
        <w:t>maximum output power</w:t>
      </w:r>
      <w:r w:rsidR="004E3B0A">
        <w:rPr>
          <w:rFonts w:eastAsia="Arial"/>
          <w:b/>
          <w:bCs/>
          <w:lang w:val="en-US" w:eastAsia="zh-CN"/>
        </w:rPr>
        <w:t>, BW suppor</w:t>
      </w:r>
      <w:r w:rsidR="002337F4">
        <w:rPr>
          <w:rFonts w:eastAsia="Arial"/>
          <w:b/>
          <w:bCs/>
          <w:lang w:val="en-US" w:eastAsia="zh-CN"/>
        </w:rPr>
        <w:t>t</w:t>
      </w:r>
      <w:r w:rsidR="004E3B0A">
        <w:rPr>
          <w:rFonts w:eastAsia="Arial"/>
          <w:b/>
          <w:bCs/>
          <w:lang w:val="en-US" w:eastAsia="zh-CN"/>
        </w:rPr>
        <w:t>)</w:t>
      </w:r>
    </w:p>
    <w:p w14:paraId="30C409D0" w14:textId="77777777" w:rsidR="00F24691" w:rsidRDefault="004E3B0A" w:rsidP="001D4978">
      <w:pPr>
        <w:pStyle w:val="ListParagraph"/>
        <w:numPr>
          <w:ilvl w:val="0"/>
          <w:numId w:val="63"/>
        </w:numPr>
        <w:spacing w:after="0"/>
        <w:ind w:firstLineChars="0"/>
        <w:rPr>
          <w:rFonts w:eastAsia="Arial"/>
          <w:b/>
          <w:bCs/>
          <w:lang w:val="en-US" w:eastAsia="zh-CN"/>
        </w:rPr>
      </w:pPr>
      <w:r>
        <w:rPr>
          <w:rFonts w:eastAsia="Arial"/>
          <w:b/>
          <w:bCs/>
          <w:lang w:val="en-US" w:eastAsia="zh-CN"/>
        </w:rPr>
        <w:t>Avoid overspecification (</w:t>
      </w:r>
      <w:r w:rsidR="00F24691">
        <w:rPr>
          <w:rFonts w:eastAsia="Arial"/>
          <w:b/>
          <w:bCs/>
          <w:lang w:val="en-US" w:eastAsia="zh-CN"/>
        </w:rPr>
        <w:t xml:space="preserve">multiples ways to do the same thing, </w:t>
      </w:r>
      <w:r>
        <w:rPr>
          <w:rFonts w:eastAsia="Arial"/>
          <w:b/>
          <w:bCs/>
          <w:lang w:val="en-US" w:eastAsia="zh-CN"/>
        </w:rPr>
        <w:t>duplications, same UE behavior tested multiple times, in multiple configurations</w:t>
      </w:r>
      <w:r w:rsidR="00F24691">
        <w:rPr>
          <w:rFonts w:eastAsia="Arial"/>
          <w:b/>
          <w:bCs/>
          <w:lang w:val="en-US" w:eastAsia="zh-CN"/>
        </w:rPr>
        <w:t>, testing configurations that are not deployed</w:t>
      </w:r>
      <w:r>
        <w:rPr>
          <w:rFonts w:eastAsia="Arial"/>
          <w:b/>
          <w:bCs/>
          <w:lang w:val="en-US" w:eastAsia="zh-CN"/>
        </w:rPr>
        <w:t xml:space="preserve">) </w:t>
      </w:r>
    </w:p>
    <w:p w14:paraId="79A17F7F" w14:textId="3FB68FA7" w:rsidR="00F24691" w:rsidRPr="00F24691" w:rsidRDefault="002337F4" w:rsidP="00A3794C">
      <w:pPr>
        <w:pStyle w:val="ListParagraph"/>
        <w:numPr>
          <w:ilvl w:val="1"/>
          <w:numId w:val="63"/>
        </w:numPr>
        <w:spacing w:after="0"/>
        <w:ind w:left="720" w:firstLineChars="0"/>
        <w:rPr>
          <w:rFonts w:eastAsia="Arial"/>
          <w:b/>
          <w:bCs/>
          <w:lang w:val="en-US" w:eastAsia="zh-CN"/>
        </w:rPr>
      </w:pPr>
      <w:r>
        <w:rPr>
          <w:rFonts w:eastAsia="Arial"/>
          <w:b/>
          <w:bCs/>
          <w:lang w:val="en-US" w:eastAsia="zh-CN"/>
        </w:rPr>
        <w:lastRenderedPageBreak/>
        <w:t>F</w:t>
      </w:r>
      <w:r w:rsidR="00F24691" w:rsidRPr="00F24691">
        <w:rPr>
          <w:rFonts w:eastAsia="Arial"/>
          <w:b/>
          <w:bCs/>
          <w:lang w:val="en-US" w:eastAsia="zh-CN"/>
        </w:rPr>
        <w:t xml:space="preserve">or example: no intra-band CA if </w:t>
      </w:r>
      <w:r w:rsidR="00A3794C">
        <w:rPr>
          <w:rFonts w:eastAsia="Arial"/>
          <w:b/>
          <w:bCs/>
          <w:lang w:val="en-US" w:eastAsia="zh-CN"/>
        </w:rPr>
        <w:t xml:space="preserve">the spectrum </w:t>
      </w:r>
      <w:r w:rsidR="00F24691" w:rsidRPr="00F24691">
        <w:rPr>
          <w:rFonts w:eastAsia="Arial"/>
          <w:b/>
          <w:bCs/>
          <w:lang w:val="en-US" w:eastAsia="zh-CN"/>
        </w:rPr>
        <w:t>can be covered with a single carrier with an 8K FFT based CBW</w:t>
      </w:r>
    </w:p>
    <w:p w14:paraId="401EA1F0" w14:textId="0C7A8544" w:rsidR="00F24691" w:rsidRPr="00F24691" w:rsidRDefault="00F24691" w:rsidP="00A3794C">
      <w:pPr>
        <w:pStyle w:val="ListParagraph"/>
        <w:numPr>
          <w:ilvl w:val="1"/>
          <w:numId w:val="63"/>
        </w:numPr>
        <w:spacing w:after="0"/>
        <w:ind w:left="720" w:firstLineChars="0"/>
        <w:rPr>
          <w:rFonts w:eastAsia="Arial"/>
          <w:b/>
          <w:bCs/>
          <w:lang w:val="en-US" w:eastAsia="zh-CN"/>
        </w:rPr>
      </w:pPr>
      <w:r>
        <w:rPr>
          <w:rFonts w:eastAsia="Arial"/>
          <w:b/>
          <w:bCs/>
          <w:lang w:val="en-US" w:eastAsia="zh-CN"/>
        </w:rPr>
        <w:t>B</w:t>
      </w:r>
      <w:r w:rsidR="004E3B0A">
        <w:rPr>
          <w:rFonts w:eastAsia="Arial"/>
          <w:b/>
          <w:bCs/>
          <w:lang w:val="en-US" w:eastAsia="zh-CN"/>
        </w:rPr>
        <w:t>ut still ensure completeness (avoid holes, missing fallbacks)</w:t>
      </w:r>
      <w:r>
        <w:rPr>
          <w:rFonts w:eastAsia="Arial"/>
          <w:b/>
          <w:bCs/>
          <w:lang w:val="en-US" w:eastAsia="zh-CN"/>
        </w:rPr>
        <w:t>.</w:t>
      </w:r>
    </w:p>
    <w:p w14:paraId="1CE031FB" w14:textId="5E9BC9D7" w:rsidR="004E3B0A" w:rsidRDefault="004E3B0A" w:rsidP="001D4978">
      <w:pPr>
        <w:pStyle w:val="ListParagraph"/>
        <w:numPr>
          <w:ilvl w:val="0"/>
          <w:numId w:val="63"/>
        </w:numPr>
        <w:spacing w:after="0"/>
        <w:ind w:firstLineChars="0"/>
        <w:rPr>
          <w:rFonts w:eastAsia="Arial"/>
          <w:b/>
          <w:bCs/>
          <w:lang w:val="en-US" w:eastAsia="zh-CN"/>
        </w:rPr>
      </w:pPr>
      <w:r>
        <w:rPr>
          <w:rFonts w:eastAsia="Arial"/>
          <w:b/>
          <w:bCs/>
          <w:lang w:val="en-US" w:eastAsia="zh-CN"/>
        </w:rPr>
        <w:t xml:space="preserve">Avoid names implying an order use explicit </w:t>
      </w:r>
      <w:r w:rsidR="006F5517">
        <w:rPr>
          <w:rFonts w:eastAsia="Arial"/>
          <w:b/>
          <w:bCs/>
          <w:lang w:val="en-US" w:eastAsia="zh-CN"/>
        </w:rPr>
        <w:t>value instead (power class, bandwidth classes, frequency ranges)</w:t>
      </w:r>
    </w:p>
    <w:p w14:paraId="72B9FACF" w14:textId="4FEE470A" w:rsidR="006F5517" w:rsidRPr="005149BB" w:rsidRDefault="006F5517" w:rsidP="00A3794C">
      <w:pPr>
        <w:pStyle w:val="ListParagraph"/>
        <w:numPr>
          <w:ilvl w:val="1"/>
          <w:numId w:val="63"/>
        </w:numPr>
        <w:spacing w:after="0"/>
        <w:ind w:left="720" w:firstLineChars="0"/>
        <w:rPr>
          <w:rFonts w:eastAsia="Arial"/>
          <w:b/>
          <w:bCs/>
          <w:lang w:val="en-US" w:eastAsia="zh-CN"/>
        </w:rPr>
      </w:pPr>
      <w:r>
        <w:rPr>
          <w:rFonts w:eastAsia="Arial"/>
          <w:b/>
          <w:bCs/>
          <w:lang w:val="en-US" w:eastAsia="zh-CN"/>
        </w:rPr>
        <w:t>For example: Use PC23 instead of PC3 or even add #Tx like 1T23, 2T2</w:t>
      </w:r>
      <w:r w:rsidR="002337F4">
        <w:rPr>
          <w:rFonts w:eastAsia="Arial"/>
          <w:b/>
          <w:bCs/>
          <w:lang w:val="en-US" w:eastAsia="zh-CN"/>
        </w:rPr>
        <w:t>9.</w:t>
      </w:r>
    </w:p>
    <w:p w14:paraId="331E5130" w14:textId="748EA655" w:rsidR="008509FC" w:rsidRDefault="008509FC" w:rsidP="008509FC">
      <w:pPr>
        <w:pStyle w:val="Heading2"/>
        <w:rPr>
          <w:rFonts w:eastAsia="Arial"/>
          <w:lang w:val="en-US" w:eastAsia="zh-CN"/>
        </w:rPr>
      </w:pPr>
      <w:r w:rsidRPr="00A907E0">
        <w:rPr>
          <w:rFonts w:eastAsia="Arial"/>
          <w:lang w:val="en-US" w:eastAsia="zh-CN"/>
        </w:rPr>
        <w:t>2.</w:t>
      </w:r>
      <w:r>
        <w:rPr>
          <w:rFonts w:eastAsia="Arial"/>
          <w:lang w:val="en-US" w:eastAsia="zh-CN"/>
        </w:rPr>
        <w:t>3</w:t>
      </w:r>
      <w:r w:rsidRPr="00A907E0">
        <w:rPr>
          <w:rFonts w:eastAsia="Arial"/>
          <w:lang w:val="en-US" w:eastAsia="zh-CN"/>
        </w:rPr>
        <w:t xml:space="preserve"> UERF </w:t>
      </w:r>
      <w:r>
        <w:rPr>
          <w:rFonts w:eastAsia="Arial"/>
          <w:lang w:val="en-US" w:eastAsia="zh-CN"/>
        </w:rPr>
        <w:t>performance</w:t>
      </w:r>
      <w:r w:rsidRPr="00A907E0">
        <w:rPr>
          <w:rFonts w:eastAsia="Arial"/>
          <w:lang w:val="en-US" w:eastAsia="zh-CN"/>
        </w:rPr>
        <w:t xml:space="preserve"> </w:t>
      </w:r>
      <w:r>
        <w:rPr>
          <w:rFonts w:eastAsia="Arial"/>
          <w:lang w:val="en-US" w:eastAsia="zh-CN"/>
        </w:rPr>
        <w:t>improvements</w:t>
      </w:r>
      <w:r w:rsidRPr="00A907E0">
        <w:rPr>
          <w:rFonts w:eastAsia="Arial"/>
          <w:lang w:val="en-US" w:eastAsia="zh-CN"/>
        </w:rPr>
        <w:t xml:space="preserve"> for 6G</w:t>
      </w:r>
    </w:p>
    <w:p w14:paraId="73674080" w14:textId="3DF9789F" w:rsidR="00C14855" w:rsidRDefault="00C14855" w:rsidP="00C14855">
      <w:pPr>
        <w:spacing w:after="0"/>
        <w:rPr>
          <w:rFonts w:eastAsia="Arial"/>
          <w:lang w:val="en-US" w:eastAsia="zh-CN"/>
        </w:rPr>
      </w:pPr>
      <w:r>
        <w:rPr>
          <w:rFonts w:eastAsia="Arial"/>
          <w:lang w:val="en-US" w:eastAsia="zh-CN"/>
        </w:rPr>
        <w:t>For 5G FR1, most of the performance</w:t>
      </w:r>
      <w:r w:rsidR="002337F4">
        <w:rPr>
          <w:rFonts w:eastAsia="Arial"/>
          <w:lang w:val="en-US" w:eastAsia="zh-CN"/>
        </w:rPr>
        <w:t xml:space="preserve"> parameters </w:t>
      </w:r>
      <w:r>
        <w:rPr>
          <w:rFonts w:eastAsia="Arial"/>
          <w:lang w:val="en-US" w:eastAsia="zh-CN"/>
        </w:rPr>
        <w:t xml:space="preserve">ended up being the same </w:t>
      </w:r>
      <w:r w:rsidR="002337F4">
        <w:rPr>
          <w:rFonts w:eastAsia="Arial"/>
          <w:lang w:val="en-US" w:eastAsia="zh-CN"/>
        </w:rPr>
        <w:t>as</w:t>
      </w:r>
      <w:r>
        <w:rPr>
          <w:rFonts w:eastAsia="Arial"/>
          <w:lang w:val="en-US" w:eastAsia="zh-CN"/>
        </w:rPr>
        <w:t xml:space="preserve"> 4G with only a few exceptions:</w:t>
      </w:r>
    </w:p>
    <w:p w14:paraId="6E6F2477" w14:textId="0A0FDB77" w:rsidR="00C14855" w:rsidRDefault="00C14855" w:rsidP="001D4978">
      <w:pPr>
        <w:pStyle w:val="ListParagraph"/>
        <w:numPr>
          <w:ilvl w:val="0"/>
          <w:numId w:val="66"/>
        </w:numPr>
        <w:spacing w:after="0"/>
        <w:ind w:left="360" w:firstLineChars="0"/>
        <w:rPr>
          <w:rFonts w:eastAsia="Arial"/>
          <w:lang w:val="en-US" w:eastAsia="zh-CN"/>
        </w:rPr>
      </w:pPr>
      <w:r>
        <w:rPr>
          <w:rFonts w:eastAsia="Arial"/>
          <w:lang w:val="en-US" w:eastAsia="zh-CN"/>
        </w:rPr>
        <w:t>Some improved duplexer performance for new FDD bands (almost uniquely for n71 and n105), overwise the 4G values were copied for the same band. And consistency across bands is not there due to averaging, different assumption</w:t>
      </w:r>
      <w:r w:rsidR="002337F4">
        <w:rPr>
          <w:rFonts w:eastAsia="Arial"/>
          <w:lang w:val="en-US" w:eastAsia="zh-CN"/>
        </w:rPr>
        <w:t>s.</w:t>
      </w:r>
    </w:p>
    <w:p w14:paraId="77C84189" w14:textId="46DF2DCA" w:rsidR="00C14855" w:rsidRDefault="00C14855" w:rsidP="001D4978">
      <w:pPr>
        <w:pStyle w:val="ListParagraph"/>
        <w:numPr>
          <w:ilvl w:val="0"/>
          <w:numId w:val="66"/>
        </w:numPr>
        <w:spacing w:after="0"/>
        <w:ind w:left="360" w:firstLineChars="0"/>
        <w:rPr>
          <w:rFonts w:eastAsia="Arial"/>
          <w:lang w:val="en-US" w:eastAsia="zh-CN"/>
        </w:rPr>
      </w:pPr>
      <w:r>
        <w:rPr>
          <w:rFonts w:eastAsia="Arial"/>
          <w:lang w:val="en-US" w:eastAsia="zh-CN"/>
        </w:rPr>
        <w:t xml:space="preserve">Improved UL impairments and </w:t>
      </w:r>
      <w:r w:rsidR="002A11C8">
        <w:rPr>
          <w:rFonts w:eastAsia="Arial"/>
          <w:lang w:val="en-US" w:eastAsia="zh-CN"/>
        </w:rPr>
        <w:t xml:space="preserve">UL </w:t>
      </w:r>
      <w:r>
        <w:rPr>
          <w:rFonts w:eastAsia="Arial"/>
          <w:lang w:val="en-US" w:eastAsia="zh-CN"/>
        </w:rPr>
        <w:t>QAM support: 64QAM mandatory support for NR and 28dB impairments</w:t>
      </w:r>
    </w:p>
    <w:p w14:paraId="490C4B8D" w14:textId="3B9FCA42" w:rsidR="002A11C8" w:rsidRDefault="002A11C8" w:rsidP="001D4978">
      <w:pPr>
        <w:pStyle w:val="ListParagraph"/>
        <w:numPr>
          <w:ilvl w:val="0"/>
          <w:numId w:val="66"/>
        </w:numPr>
        <w:spacing w:after="0"/>
        <w:ind w:left="360" w:firstLineChars="0"/>
        <w:rPr>
          <w:rFonts w:eastAsia="Arial"/>
          <w:lang w:val="en-US" w:eastAsia="zh-CN"/>
        </w:rPr>
      </w:pPr>
      <w:r>
        <w:rPr>
          <w:rFonts w:eastAsia="Arial"/>
          <w:lang w:val="en-US" w:eastAsia="zh-CN"/>
        </w:rPr>
        <w:t>Improved DL performance (QAM support, number of Rx in some bands)</w:t>
      </w:r>
    </w:p>
    <w:p w14:paraId="5CD873DC" w14:textId="4DA934FE" w:rsidR="002A11C8" w:rsidRDefault="002A11C8" w:rsidP="001D4978">
      <w:pPr>
        <w:pStyle w:val="ListParagraph"/>
        <w:numPr>
          <w:ilvl w:val="0"/>
          <w:numId w:val="66"/>
        </w:numPr>
        <w:spacing w:after="0"/>
        <w:ind w:left="360" w:firstLineChars="0"/>
        <w:rPr>
          <w:rFonts w:eastAsia="Arial"/>
          <w:lang w:val="en-US" w:eastAsia="zh-CN"/>
        </w:rPr>
      </w:pPr>
      <w:r>
        <w:rPr>
          <w:rFonts w:eastAsia="Arial"/>
          <w:lang w:val="en-US" w:eastAsia="zh-CN"/>
        </w:rPr>
        <w:t xml:space="preserve">Increased </w:t>
      </w:r>
      <w:r w:rsidR="00424172">
        <w:rPr>
          <w:rFonts w:eastAsia="Arial"/>
          <w:lang w:val="en-US" w:eastAsia="zh-CN"/>
        </w:rPr>
        <w:t>C</w:t>
      </w:r>
      <w:r>
        <w:rPr>
          <w:rFonts w:eastAsia="Arial"/>
          <w:lang w:val="en-US" w:eastAsia="zh-CN"/>
        </w:rPr>
        <w:t xml:space="preserve">BW and </w:t>
      </w:r>
      <w:r w:rsidR="00424172">
        <w:rPr>
          <w:rFonts w:eastAsia="Arial"/>
          <w:lang w:val="en-US" w:eastAsia="zh-CN"/>
        </w:rPr>
        <w:t>s</w:t>
      </w:r>
      <w:r>
        <w:rPr>
          <w:rFonts w:eastAsia="Arial"/>
          <w:lang w:val="en-US" w:eastAsia="zh-CN"/>
        </w:rPr>
        <w:t>pectrum utilization</w:t>
      </w:r>
      <w:r w:rsidR="00424172">
        <w:rPr>
          <w:rFonts w:eastAsia="Arial"/>
          <w:lang w:val="en-US" w:eastAsia="zh-CN"/>
        </w:rPr>
        <w:t xml:space="preserve"> at the expense of too many channel bandwidths and SCS that are unused </w:t>
      </w:r>
      <w:proofErr w:type="gramStart"/>
      <w:r w:rsidR="00424172">
        <w:rPr>
          <w:rFonts w:eastAsia="Arial"/>
          <w:lang w:val="en-US" w:eastAsia="zh-CN"/>
        </w:rPr>
        <w:t>but yet</w:t>
      </w:r>
      <w:proofErr w:type="gramEnd"/>
      <w:r w:rsidR="00424172">
        <w:rPr>
          <w:rFonts w:eastAsia="Arial"/>
          <w:lang w:val="en-US" w:eastAsia="zh-CN"/>
        </w:rPr>
        <w:t xml:space="preserve"> tested.</w:t>
      </w:r>
    </w:p>
    <w:p w14:paraId="23E9DEC6" w14:textId="77777777" w:rsidR="002A11C8" w:rsidRPr="002A11C8" w:rsidRDefault="002A11C8" w:rsidP="002A11C8">
      <w:pPr>
        <w:spacing w:after="0"/>
        <w:rPr>
          <w:rFonts w:eastAsia="Arial"/>
          <w:lang w:val="en-US" w:eastAsia="zh-CN"/>
        </w:rPr>
      </w:pPr>
    </w:p>
    <w:p w14:paraId="3B985CF7" w14:textId="3E8222B4" w:rsidR="00F23844" w:rsidRPr="00C14855" w:rsidRDefault="00C14855" w:rsidP="00C14855">
      <w:pPr>
        <w:rPr>
          <w:rFonts w:eastAsia="Arial"/>
          <w:lang w:val="en-US" w:eastAsia="zh-CN"/>
        </w:rPr>
      </w:pPr>
      <w:r>
        <w:rPr>
          <w:rFonts w:eastAsia="Arial"/>
          <w:lang w:val="en-US" w:eastAsia="zh-CN"/>
        </w:rPr>
        <w:t xml:space="preserve">At the same time, the part related to </w:t>
      </w:r>
      <w:r w:rsidRPr="00C14855">
        <w:rPr>
          <w:rFonts w:eastAsia="Arial"/>
          <w:lang w:val="en-US" w:eastAsia="zh-CN"/>
        </w:rPr>
        <w:t xml:space="preserve">band combinations </w:t>
      </w:r>
      <w:r>
        <w:rPr>
          <w:rFonts w:eastAsia="Arial"/>
          <w:lang w:val="en-US" w:eastAsia="zh-CN"/>
        </w:rPr>
        <w:t>exploded with the accumulation of ENDC, NRCA and NEDC</w:t>
      </w:r>
      <w:r w:rsidR="00E94BD9">
        <w:rPr>
          <w:rFonts w:eastAsia="Arial"/>
          <w:lang w:val="en-US" w:eastAsia="zh-CN"/>
        </w:rPr>
        <w:t xml:space="preserve"> and FR1, FR2 and FR1+FR2 cases, not to mention V2X</w:t>
      </w:r>
      <w:r w:rsidR="00F23844">
        <w:rPr>
          <w:rFonts w:eastAsia="Arial"/>
          <w:lang w:val="en-US" w:eastAsia="zh-CN"/>
        </w:rPr>
        <w:t>.</w:t>
      </w:r>
    </w:p>
    <w:p w14:paraId="1F3669E8" w14:textId="5ECDE294" w:rsidR="00C14855" w:rsidRDefault="002A11C8" w:rsidP="00C14855">
      <w:pPr>
        <w:rPr>
          <w:rFonts w:eastAsia="Arial"/>
          <w:lang w:val="en-US" w:eastAsia="zh-CN"/>
        </w:rPr>
      </w:pPr>
      <w:r>
        <w:rPr>
          <w:rFonts w:eastAsia="Arial"/>
          <w:lang w:val="en-US" w:eastAsia="zh-CN"/>
        </w:rPr>
        <w:t>With 6G targeting all UE types and applications from the beginning and a larger timespan for implementation</w:t>
      </w:r>
      <w:r w:rsidR="00E94BD9">
        <w:rPr>
          <w:rFonts w:eastAsia="Arial"/>
          <w:lang w:val="en-US" w:eastAsia="zh-CN"/>
        </w:rPr>
        <w:t xml:space="preserve"> and migration</w:t>
      </w:r>
      <w:r>
        <w:rPr>
          <w:rFonts w:eastAsia="Arial"/>
          <w:lang w:val="en-US" w:eastAsia="zh-CN"/>
        </w:rPr>
        <w:t xml:space="preserve">, it is essential to provide a step in performance on UE RF parameters beyond </w:t>
      </w:r>
      <w:r w:rsidR="00E94BD9">
        <w:rPr>
          <w:rFonts w:eastAsia="Arial"/>
          <w:lang w:val="en-US" w:eastAsia="zh-CN"/>
        </w:rPr>
        <w:t xml:space="preserve">the </w:t>
      </w:r>
      <w:r>
        <w:rPr>
          <w:rFonts w:eastAsia="Arial"/>
          <w:lang w:val="en-US" w:eastAsia="zh-CN"/>
        </w:rPr>
        <w:t xml:space="preserve">new </w:t>
      </w:r>
      <w:r w:rsidR="00E94BD9">
        <w:rPr>
          <w:rFonts w:eastAsia="Arial"/>
          <w:lang w:val="en-US" w:eastAsia="zh-CN"/>
        </w:rPr>
        <w:t xml:space="preserve">6G </w:t>
      </w:r>
      <w:r>
        <w:rPr>
          <w:rFonts w:eastAsia="Arial"/>
          <w:lang w:val="en-US" w:eastAsia="zh-CN"/>
        </w:rPr>
        <w:t>features. Also, it is essential that RAN spends more time on new features and targeting the right performance level rather than treating zillions of combinations.</w:t>
      </w:r>
    </w:p>
    <w:p w14:paraId="5D9D9D5D" w14:textId="39BEDF47" w:rsidR="00F31939" w:rsidRPr="00A3794C" w:rsidRDefault="002A11C8" w:rsidP="00A3794C">
      <w:pPr>
        <w:spacing w:after="0"/>
        <w:rPr>
          <w:rFonts w:eastAsiaTheme="minorEastAsia"/>
          <w:b/>
          <w:iCs/>
          <w:lang w:eastAsia="zh-CN"/>
        </w:rPr>
      </w:pPr>
      <w:r w:rsidRPr="00A7656C">
        <w:rPr>
          <w:rFonts w:eastAsiaTheme="minorEastAsia"/>
          <w:b/>
          <w:iCs/>
          <w:lang w:eastAsia="zh-CN"/>
        </w:rPr>
        <w:t xml:space="preserve">Proposal </w:t>
      </w:r>
      <w:r w:rsidR="00F31939">
        <w:rPr>
          <w:rFonts w:eastAsiaTheme="minorEastAsia"/>
          <w:b/>
          <w:iCs/>
          <w:lang w:eastAsia="zh-CN"/>
        </w:rPr>
        <w:t xml:space="preserve">on </w:t>
      </w:r>
      <w:r w:rsidR="00E94BD9" w:rsidRPr="00A3794C">
        <w:rPr>
          <w:rFonts w:eastAsiaTheme="minorEastAsia"/>
          <w:b/>
          <w:iCs/>
          <w:lang w:eastAsia="zh-CN"/>
        </w:rPr>
        <w:t xml:space="preserve">improved </w:t>
      </w:r>
      <w:r w:rsidR="00A3794C">
        <w:rPr>
          <w:rFonts w:eastAsiaTheme="minorEastAsia"/>
          <w:b/>
          <w:iCs/>
          <w:lang w:eastAsia="zh-CN"/>
        </w:rPr>
        <w:t>CBW</w:t>
      </w:r>
      <w:r w:rsidR="00747FD2">
        <w:rPr>
          <w:rFonts w:eastAsiaTheme="minorEastAsia"/>
          <w:b/>
          <w:iCs/>
          <w:lang w:eastAsia="zh-CN"/>
        </w:rPr>
        <w:t xml:space="preserve"> and BW parts support</w:t>
      </w:r>
      <w:r w:rsidR="00A3794C">
        <w:rPr>
          <w:rFonts w:eastAsiaTheme="minorEastAsia"/>
          <w:b/>
          <w:iCs/>
          <w:lang w:eastAsia="zh-CN"/>
        </w:rPr>
        <w:t>:</w:t>
      </w:r>
    </w:p>
    <w:p w14:paraId="6AF6932A" w14:textId="77777777" w:rsidR="00A3794C" w:rsidRDefault="00A3794C" w:rsidP="00A3794C">
      <w:pPr>
        <w:pStyle w:val="ListParagraph"/>
        <w:numPr>
          <w:ilvl w:val="0"/>
          <w:numId w:val="75"/>
        </w:numPr>
        <w:spacing w:after="0"/>
        <w:ind w:left="360" w:firstLineChars="0"/>
        <w:rPr>
          <w:rFonts w:eastAsia="Arial"/>
          <w:b/>
          <w:bCs/>
          <w:lang w:val="en-US" w:eastAsia="zh-CN"/>
        </w:rPr>
      </w:pPr>
      <w:r>
        <w:rPr>
          <w:rFonts w:eastAsia="Arial"/>
          <w:b/>
          <w:bCs/>
          <w:lang w:val="en-US" w:eastAsia="zh-CN"/>
        </w:rPr>
        <w:t xml:space="preserve">Support of 2x 5G maximum CBW in the same band thanks to 8K FFT and single SCS per band/band-group. </w:t>
      </w:r>
    </w:p>
    <w:p w14:paraId="7AB2C7B0" w14:textId="1C9A6A8E" w:rsidR="00A3794C" w:rsidRDefault="00A3794C" w:rsidP="00A3794C">
      <w:pPr>
        <w:pStyle w:val="ListParagraph"/>
        <w:numPr>
          <w:ilvl w:val="0"/>
          <w:numId w:val="75"/>
        </w:numPr>
        <w:spacing w:after="0"/>
        <w:ind w:left="360" w:firstLineChars="0"/>
        <w:rPr>
          <w:rFonts w:eastAsia="Arial"/>
          <w:b/>
          <w:bCs/>
          <w:lang w:val="en-US" w:eastAsia="zh-CN"/>
        </w:rPr>
      </w:pPr>
      <w:r>
        <w:rPr>
          <w:rFonts w:eastAsia="Arial"/>
          <w:b/>
          <w:bCs/>
          <w:lang w:val="en-US" w:eastAsia="zh-CN"/>
        </w:rPr>
        <w:t>Enable variable BW support by design such that any CBW (1MHz granularity?) can be supported but only a limited set is measured.</w:t>
      </w:r>
    </w:p>
    <w:p w14:paraId="6B154C32" w14:textId="77777777" w:rsidR="00A3794C" w:rsidRDefault="00A3794C" w:rsidP="00A3794C">
      <w:pPr>
        <w:spacing w:after="0"/>
        <w:rPr>
          <w:rFonts w:eastAsia="Arial"/>
          <w:b/>
          <w:bCs/>
          <w:lang w:val="en-US" w:eastAsia="zh-CN"/>
        </w:rPr>
      </w:pPr>
    </w:p>
    <w:p w14:paraId="16BC6AD8" w14:textId="555BAFBE" w:rsidR="00A3794C" w:rsidRPr="00A3794C" w:rsidRDefault="00A3794C" w:rsidP="00A3794C">
      <w:pPr>
        <w:spacing w:after="0"/>
        <w:rPr>
          <w:rFonts w:eastAsiaTheme="minorEastAsia"/>
          <w:b/>
          <w:iCs/>
          <w:lang w:eastAsia="zh-CN"/>
        </w:rPr>
      </w:pPr>
      <w:r w:rsidRPr="00A7656C">
        <w:rPr>
          <w:rFonts w:eastAsiaTheme="minorEastAsia"/>
          <w:b/>
          <w:iCs/>
          <w:lang w:eastAsia="zh-CN"/>
        </w:rPr>
        <w:t xml:space="preserve">Proposal </w:t>
      </w:r>
      <w:r>
        <w:rPr>
          <w:rFonts w:eastAsiaTheme="minorEastAsia"/>
          <w:b/>
          <w:iCs/>
          <w:lang w:eastAsia="zh-CN"/>
        </w:rPr>
        <w:t xml:space="preserve">on </w:t>
      </w:r>
      <w:r w:rsidRPr="00A3794C">
        <w:rPr>
          <w:rFonts w:eastAsiaTheme="minorEastAsia"/>
          <w:b/>
          <w:iCs/>
          <w:lang w:eastAsia="zh-CN"/>
        </w:rPr>
        <w:t>improved SU</w:t>
      </w:r>
      <w:r>
        <w:rPr>
          <w:rFonts w:eastAsiaTheme="minorEastAsia"/>
          <w:b/>
          <w:iCs/>
          <w:lang w:eastAsia="zh-CN"/>
        </w:rPr>
        <w:t>:</w:t>
      </w:r>
      <w:r w:rsidRPr="00A3794C">
        <w:rPr>
          <w:rFonts w:eastAsiaTheme="minorEastAsia"/>
          <w:b/>
          <w:iCs/>
          <w:lang w:eastAsia="zh-CN"/>
        </w:rPr>
        <w:t xml:space="preserve"> </w:t>
      </w:r>
      <w:r>
        <w:rPr>
          <w:rFonts w:eastAsiaTheme="minorEastAsia"/>
          <w:b/>
          <w:iCs/>
          <w:lang w:eastAsia="zh-CN"/>
        </w:rPr>
        <w:t>E</w:t>
      </w:r>
      <w:r w:rsidRPr="00A3794C">
        <w:rPr>
          <w:rFonts w:eastAsiaTheme="minorEastAsia"/>
          <w:b/>
          <w:iCs/>
          <w:lang w:eastAsia="zh-CN"/>
        </w:rPr>
        <w:t>specially, there is opportunity for:</w:t>
      </w:r>
    </w:p>
    <w:p w14:paraId="67541FD8" w14:textId="7E68D665" w:rsidR="00E94BD9" w:rsidRPr="00F31939" w:rsidRDefault="00F31939" w:rsidP="00A3794C">
      <w:pPr>
        <w:pStyle w:val="ListParagraph"/>
        <w:numPr>
          <w:ilvl w:val="0"/>
          <w:numId w:val="75"/>
        </w:numPr>
        <w:spacing w:after="0"/>
        <w:ind w:left="360" w:firstLineChars="0"/>
        <w:rPr>
          <w:rFonts w:eastAsia="Arial"/>
          <w:lang w:val="en-US" w:eastAsia="zh-CN"/>
        </w:rPr>
      </w:pPr>
      <w:r>
        <w:rPr>
          <w:rFonts w:eastAsiaTheme="minorEastAsia"/>
          <w:b/>
          <w:iCs/>
          <w:lang w:val="en-US" w:eastAsia="zh-CN"/>
        </w:rPr>
        <w:t>FR1</w:t>
      </w:r>
      <w:r w:rsidR="00E94BD9" w:rsidRPr="00E94BD9">
        <w:rPr>
          <w:rFonts w:eastAsiaTheme="minorEastAsia"/>
          <w:b/>
          <w:iCs/>
          <w:lang w:eastAsia="zh-CN"/>
        </w:rPr>
        <w:t xml:space="preserve"> 30kHz and 60kH</w:t>
      </w:r>
      <w:r w:rsidR="00E94BD9">
        <w:rPr>
          <w:rFonts w:eastAsiaTheme="minorEastAsia"/>
          <w:b/>
          <w:iCs/>
          <w:lang w:eastAsia="zh-CN"/>
        </w:rPr>
        <w:t>z</w:t>
      </w:r>
      <w:r w:rsidR="00F23844">
        <w:rPr>
          <w:rFonts w:eastAsiaTheme="minorEastAsia"/>
          <w:b/>
          <w:iCs/>
          <w:lang w:eastAsia="zh-CN"/>
        </w:rPr>
        <w:t xml:space="preserve"> SCS</w:t>
      </w:r>
      <w:r w:rsidR="00E94BD9">
        <w:rPr>
          <w:rFonts w:eastAsiaTheme="minorEastAsia"/>
          <w:b/>
          <w:iCs/>
          <w:lang w:eastAsia="zh-CN"/>
        </w:rPr>
        <w:t xml:space="preserve"> since a single SCS per band/band-group removes the RB alignment rule that penalize NRB for </w:t>
      </w:r>
      <w:r>
        <w:rPr>
          <w:rFonts w:eastAsiaTheme="minorEastAsia"/>
          <w:b/>
          <w:iCs/>
          <w:lang w:eastAsia="zh-CN"/>
        </w:rPr>
        <w:t>SCS other than the lowest.</w:t>
      </w:r>
    </w:p>
    <w:p w14:paraId="4D95D1D2" w14:textId="77777777" w:rsidR="00F23844" w:rsidRPr="00F23844" w:rsidRDefault="00F31939" w:rsidP="00A3794C">
      <w:pPr>
        <w:pStyle w:val="ListParagraph"/>
        <w:numPr>
          <w:ilvl w:val="0"/>
          <w:numId w:val="75"/>
        </w:numPr>
        <w:spacing w:after="0"/>
        <w:ind w:left="360" w:firstLineChars="0"/>
        <w:rPr>
          <w:rFonts w:eastAsia="Arial"/>
          <w:lang w:val="en-US" w:eastAsia="zh-CN"/>
        </w:rPr>
      </w:pPr>
      <w:r>
        <w:rPr>
          <w:rFonts w:eastAsiaTheme="minorEastAsia"/>
          <w:b/>
          <w:iCs/>
          <w:lang w:val="en-US" w:eastAsia="zh-CN"/>
        </w:rPr>
        <w:t>FR2</w:t>
      </w:r>
      <w:r w:rsidR="00F23844">
        <w:rPr>
          <w:rFonts w:eastAsiaTheme="minorEastAsia"/>
          <w:b/>
          <w:iCs/>
          <w:lang w:val="en-US" w:eastAsia="zh-CN"/>
        </w:rPr>
        <w:t>-1</w:t>
      </w:r>
      <w:r>
        <w:rPr>
          <w:rFonts w:eastAsiaTheme="minorEastAsia"/>
          <w:b/>
          <w:iCs/>
          <w:lang w:val="en-US" w:eastAsia="zh-CN"/>
        </w:rPr>
        <w:t xml:space="preserve"> </w:t>
      </w:r>
      <w:r w:rsidR="00F23844">
        <w:rPr>
          <w:rFonts w:eastAsiaTheme="minorEastAsia"/>
          <w:b/>
          <w:iCs/>
          <w:lang w:val="en-US" w:eastAsia="zh-CN"/>
        </w:rPr>
        <w:t>where the SU is fixed versus CBW at 95% (like for 4G where it was fixed at 90%) while in FR1 SU improves with increased CBW</w:t>
      </w:r>
    </w:p>
    <w:p w14:paraId="4E548A90" w14:textId="4D55BF2A" w:rsidR="00F31939" w:rsidRPr="00F31939" w:rsidRDefault="001D4978" w:rsidP="00747FD2">
      <w:pPr>
        <w:pStyle w:val="ListParagraph"/>
        <w:numPr>
          <w:ilvl w:val="1"/>
          <w:numId w:val="75"/>
        </w:numPr>
        <w:spacing w:after="0"/>
        <w:ind w:left="720" w:firstLineChars="0"/>
        <w:rPr>
          <w:rFonts w:eastAsia="Arial"/>
          <w:lang w:val="en-US" w:eastAsia="zh-CN"/>
        </w:rPr>
      </w:pPr>
      <w:r>
        <w:rPr>
          <w:rFonts w:eastAsiaTheme="minorEastAsia"/>
          <w:b/>
          <w:iCs/>
          <w:lang w:val="en-US" w:eastAsia="zh-CN"/>
        </w:rPr>
        <w:t>F</w:t>
      </w:r>
      <w:r w:rsidR="00F23844">
        <w:rPr>
          <w:rFonts w:eastAsiaTheme="minorEastAsia"/>
          <w:b/>
          <w:iCs/>
          <w:lang w:val="en-US" w:eastAsia="zh-CN"/>
        </w:rPr>
        <w:t>or example, FR2 SU for 200MHz and 60kHz SCS is 95% while FR1 SU for 100MHz and 30kHz SCS is 98.3%)</w:t>
      </w:r>
    </w:p>
    <w:p w14:paraId="23256995" w14:textId="11E0ECD1" w:rsidR="00F31939" w:rsidRPr="001F5625" w:rsidRDefault="00F31939" w:rsidP="00A3794C">
      <w:pPr>
        <w:pStyle w:val="ListParagraph"/>
        <w:numPr>
          <w:ilvl w:val="0"/>
          <w:numId w:val="75"/>
        </w:numPr>
        <w:spacing w:after="0"/>
        <w:ind w:left="360" w:firstLineChars="0"/>
        <w:rPr>
          <w:rFonts w:eastAsia="Arial"/>
          <w:lang w:val="en-US" w:eastAsia="zh-CN"/>
        </w:rPr>
      </w:pPr>
      <w:r>
        <w:rPr>
          <w:rFonts w:eastAsiaTheme="minorEastAsia"/>
          <w:b/>
          <w:iCs/>
          <w:lang w:val="en-US" w:eastAsia="zh-CN"/>
        </w:rPr>
        <w:t>Higher CBW beyond the 4K FFT range assuming 8K FFT is the default.</w:t>
      </w:r>
    </w:p>
    <w:p w14:paraId="60224527" w14:textId="77777777" w:rsidR="001D4978" w:rsidRPr="001D4978" w:rsidRDefault="001F5625" w:rsidP="00A3794C">
      <w:pPr>
        <w:pStyle w:val="ListParagraph"/>
        <w:numPr>
          <w:ilvl w:val="0"/>
          <w:numId w:val="75"/>
        </w:numPr>
        <w:spacing w:after="0"/>
        <w:ind w:left="360" w:firstLineChars="0"/>
        <w:rPr>
          <w:rFonts w:eastAsia="Arial"/>
          <w:lang w:val="en-US" w:eastAsia="zh-CN"/>
        </w:rPr>
      </w:pPr>
      <w:r>
        <w:rPr>
          <w:rFonts w:eastAsiaTheme="minorEastAsia"/>
          <w:b/>
          <w:iCs/>
          <w:lang w:val="en-US" w:eastAsia="zh-CN"/>
        </w:rPr>
        <w:t>DFT-s-OFDM SU which is limited by the 2^x*3^y*5^z limitation</w:t>
      </w:r>
      <w:r w:rsidR="001D4978">
        <w:rPr>
          <w:rFonts w:eastAsiaTheme="minorEastAsia"/>
          <w:b/>
          <w:iCs/>
          <w:lang w:val="en-US" w:eastAsia="zh-CN"/>
        </w:rPr>
        <w:t>.</w:t>
      </w:r>
    </w:p>
    <w:p w14:paraId="5DCA1ECF" w14:textId="5F1E1D5F" w:rsidR="001F5625" w:rsidRPr="00E94BD9" w:rsidRDefault="001D4978" w:rsidP="00747FD2">
      <w:pPr>
        <w:pStyle w:val="ListParagraph"/>
        <w:numPr>
          <w:ilvl w:val="1"/>
          <w:numId w:val="75"/>
        </w:numPr>
        <w:spacing w:after="0"/>
        <w:ind w:left="720" w:firstLineChars="0"/>
        <w:rPr>
          <w:rFonts w:eastAsia="Arial"/>
          <w:lang w:val="en-US" w:eastAsia="zh-CN"/>
        </w:rPr>
      </w:pPr>
      <w:r>
        <w:rPr>
          <w:rFonts w:eastAsiaTheme="minorEastAsia"/>
          <w:b/>
          <w:iCs/>
          <w:lang w:val="en-US" w:eastAsia="zh-CN"/>
        </w:rPr>
        <w:t>For example,</w:t>
      </w:r>
      <w:r w:rsidR="001F5625">
        <w:rPr>
          <w:rFonts w:eastAsiaTheme="minorEastAsia"/>
          <w:b/>
          <w:iCs/>
          <w:lang w:val="en-US" w:eastAsia="zh-CN"/>
        </w:rPr>
        <w:t xml:space="preserve"> although for 20MHz CBW, 5G SU is larger in 5G compared to 4G for CP-OFDM with 106RBs, it is the same for DFT-s-OFDM at 100RB. Considering the addition of exponents of 7 would, for example allow 105RBs for DFT-s-OFDM.</w:t>
      </w:r>
    </w:p>
    <w:p w14:paraId="26871499" w14:textId="77777777" w:rsidR="00A3794C" w:rsidRPr="00A3794C" w:rsidRDefault="00A3794C" w:rsidP="00A3794C">
      <w:pPr>
        <w:spacing w:after="0"/>
        <w:rPr>
          <w:rFonts w:eastAsia="Arial"/>
          <w:b/>
          <w:bCs/>
          <w:lang w:val="en-US" w:eastAsia="zh-CN"/>
        </w:rPr>
      </w:pPr>
    </w:p>
    <w:p w14:paraId="4BF53666" w14:textId="7DFE2F35" w:rsidR="001F5625" w:rsidRPr="00A3794C" w:rsidRDefault="00A3794C" w:rsidP="00A3794C">
      <w:pPr>
        <w:spacing w:after="0"/>
        <w:rPr>
          <w:rFonts w:eastAsia="Arial"/>
          <w:b/>
          <w:bCs/>
          <w:lang w:val="en-US" w:eastAsia="zh-CN"/>
        </w:rPr>
      </w:pPr>
      <w:r w:rsidRPr="00A7656C">
        <w:rPr>
          <w:rFonts w:eastAsiaTheme="minorEastAsia"/>
          <w:b/>
          <w:iCs/>
          <w:lang w:eastAsia="zh-CN"/>
        </w:rPr>
        <w:t xml:space="preserve">Proposal </w:t>
      </w:r>
      <w:r>
        <w:rPr>
          <w:rFonts w:eastAsiaTheme="minorEastAsia"/>
          <w:b/>
          <w:iCs/>
          <w:lang w:eastAsia="zh-CN"/>
        </w:rPr>
        <w:t xml:space="preserve">on </w:t>
      </w:r>
      <w:proofErr w:type="spellStart"/>
      <w:r>
        <w:rPr>
          <w:rFonts w:eastAsiaTheme="minorEastAsia"/>
          <w:b/>
          <w:iCs/>
          <w:lang w:eastAsia="zh-CN"/>
        </w:rPr>
        <w:t>i</w:t>
      </w:r>
      <w:r w:rsidR="001F5625" w:rsidRPr="00A3794C">
        <w:rPr>
          <w:rFonts w:eastAsia="Arial"/>
          <w:b/>
          <w:bCs/>
          <w:lang w:val="en-US" w:eastAsia="zh-CN"/>
        </w:rPr>
        <w:t>mproved</w:t>
      </w:r>
      <w:proofErr w:type="spellEnd"/>
      <w:r w:rsidR="001F5625" w:rsidRPr="00A3794C">
        <w:rPr>
          <w:rFonts w:eastAsia="Arial"/>
          <w:b/>
          <w:bCs/>
          <w:lang w:val="en-US" w:eastAsia="zh-CN"/>
        </w:rPr>
        <w:t xml:space="preserve"> </w:t>
      </w:r>
      <w:r w:rsidR="00747FD2" w:rsidRPr="00A3794C">
        <w:rPr>
          <w:rFonts w:eastAsia="Arial"/>
          <w:b/>
          <w:bCs/>
          <w:lang w:val="en-US" w:eastAsia="zh-CN"/>
        </w:rPr>
        <w:t>UL</w:t>
      </w:r>
      <w:r w:rsidR="00747FD2">
        <w:rPr>
          <w:rFonts w:eastAsia="Arial"/>
          <w:b/>
          <w:bCs/>
          <w:lang w:val="en-US" w:eastAsia="zh-CN"/>
        </w:rPr>
        <w:t xml:space="preserve"> and </w:t>
      </w:r>
      <w:r w:rsidR="00747FD2" w:rsidRPr="00A3794C">
        <w:rPr>
          <w:rFonts w:eastAsia="Arial"/>
          <w:b/>
          <w:bCs/>
          <w:lang w:val="en-US" w:eastAsia="zh-CN"/>
        </w:rPr>
        <w:t xml:space="preserve">DL </w:t>
      </w:r>
      <w:r w:rsidR="00747FD2">
        <w:rPr>
          <w:rFonts w:eastAsia="Arial"/>
          <w:b/>
          <w:bCs/>
          <w:lang w:val="en-US" w:eastAsia="zh-CN"/>
        </w:rPr>
        <w:t xml:space="preserve">UE </w:t>
      </w:r>
      <w:r w:rsidR="001F5625" w:rsidRPr="00A3794C">
        <w:rPr>
          <w:rFonts w:eastAsia="Arial"/>
          <w:b/>
          <w:bCs/>
          <w:lang w:val="en-US" w:eastAsia="zh-CN"/>
        </w:rPr>
        <w:t>performance:</w:t>
      </w:r>
    </w:p>
    <w:p w14:paraId="11E1680A" w14:textId="798B227F" w:rsidR="00E94BD9" w:rsidRDefault="00F31939" w:rsidP="00747FD2">
      <w:pPr>
        <w:pStyle w:val="ListParagraph"/>
        <w:numPr>
          <w:ilvl w:val="0"/>
          <w:numId w:val="76"/>
        </w:numPr>
        <w:spacing w:after="0"/>
        <w:ind w:left="360" w:firstLineChars="0"/>
        <w:rPr>
          <w:rFonts w:eastAsia="Arial"/>
          <w:b/>
          <w:bCs/>
          <w:lang w:val="en-US" w:eastAsia="zh-CN"/>
        </w:rPr>
      </w:pPr>
      <w:r w:rsidRPr="00424172">
        <w:rPr>
          <w:rFonts w:eastAsia="Arial"/>
          <w:b/>
          <w:bCs/>
          <w:lang w:val="en-US" w:eastAsia="zh-CN"/>
        </w:rPr>
        <w:t>Target improved UL impairment and support: support of 256QAM for smartphone UEs with related improved impairments like carrier and image rejections that will improve</w:t>
      </w:r>
      <w:r w:rsidR="00424172" w:rsidRPr="00424172">
        <w:rPr>
          <w:rFonts w:eastAsia="Arial"/>
          <w:b/>
          <w:bCs/>
          <w:lang w:val="en-US" w:eastAsia="zh-CN"/>
        </w:rPr>
        <w:t xml:space="preserve"> </w:t>
      </w:r>
      <w:r w:rsidR="00424172">
        <w:rPr>
          <w:rFonts w:eastAsia="Arial"/>
          <w:b/>
          <w:bCs/>
          <w:lang w:val="en-US" w:eastAsia="zh-CN"/>
        </w:rPr>
        <w:t xml:space="preserve">EVM, IBE, </w:t>
      </w:r>
      <w:r w:rsidR="00424172" w:rsidRPr="00424172">
        <w:rPr>
          <w:rFonts w:eastAsia="Arial"/>
          <w:b/>
          <w:bCs/>
          <w:lang w:val="en-US" w:eastAsia="zh-CN"/>
        </w:rPr>
        <w:t>MPR, A-MPR</w:t>
      </w:r>
      <w:r w:rsidR="001D4978">
        <w:rPr>
          <w:rFonts w:eastAsia="Arial"/>
          <w:b/>
          <w:bCs/>
          <w:lang w:val="en-US" w:eastAsia="zh-CN"/>
        </w:rPr>
        <w:t xml:space="preserve"> and </w:t>
      </w:r>
      <w:r w:rsidR="00424172" w:rsidRPr="00424172">
        <w:rPr>
          <w:rFonts w:eastAsia="Arial"/>
          <w:b/>
          <w:bCs/>
          <w:lang w:val="en-US" w:eastAsia="zh-CN"/>
        </w:rPr>
        <w:t>self-</w:t>
      </w:r>
      <w:proofErr w:type="spellStart"/>
      <w:r w:rsidR="00424172" w:rsidRPr="00424172">
        <w:rPr>
          <w:rFonts w:eastAsia="Arial"/>
          <w:b/>
          <w:bCs/>
          <w:lang w:val="en-US" w:eastAsia="zh-CN"/>
        </w:rPr>
        <w:t>desense</w:t>
      </w:r>
      <w:proofErr w:type="spellEnd"/>
      <w:r w:rsidR="00424172" w:rsidRPr="00424172">
        <w:rPr>
          <w:rFonts w:eastAsia="Arial"/>
          <w:b/>
          <w:bCs/>
          <w:lang w:val="en-US" w:eastAsia="zh-CN"/>
        </w:rPr>
        <w:t xml:space="preserve"> for small duplex distance FDD band</w:t>
      </w:r>
      <w:r w:rsidR="00AE2960">
        <w:rPr>
          <w:rFonts w:eastAsia="Arial"/>
          <w:b/>
          <w:bCs/>
          <w:lang w:val="en-US" w:eastAsia="zh-CN"/>
        </w:rPr>
        <w:t>s.</w:t>
      </w:r>
    </w:p>
    <w:p w14:paraId="37EACC6B" w14:textId="2BC581FB" w:rsidR="00424172" w:rsidRDefault="00424172" w:rsidP="00747FD2">
      <w:pPr>
        <w:pStyle w:val="ListParagraph"/>
        <w:numPr>
          <w:ilvl w:val="0"/>
          <w:numId w:val="76"/>
        </w:numPr>
        <w:spacing w:after="0"/>
        <w:ind w:left="360" w:firstLineChars="0"/>
        <w:rPr>
          <w:rFonts w:eastAsia="Arial"/>
          <w:b/>
          <w:bCs/>
          <w:lang w:val="en-US" w:eastAsia="zh-CN"/>
        </w:rPr>
      </w:pPr>
      <w:r w:rsidRPr="00424172">
        <w:rPr>
          <w:rFonts w:eastAsia="Arial"/>
          <w:b/>
          <w:bCs/>
          <w:lang w:val="en-US" w:eastAsia="zh-CN"/>
        </w:rPr>
        <w:t xml:space="preserve">Target improved </w:t>
      </w:r>
      <w:r>
        <w:rPr>
          <w:rFonts w:eastAsia="Arial"/>
          <w:b/>
          <w:bCs/>
          <w:lang w:val="en-US" w:eastAsia="zh-CN"/>
        </w:rPr>
        <w:t>D</w:t>
      </w:r>
      <w:r w:rsidRPr="00424172">
        <w:rPr>
          <w:rFonts w:eastAsia="Arial"/>
          <w:b/>
          <w:bCs/>
          <w:lang w:val="en-US" w:eastAsia="zh-CN"/>
        </w:rPr>
        <w:t>L impairment and support</w:t>
      </w:r>
      <w:r>
        <w:rPr>
          <w:rFonts w:eastAsia="Arial"/>
          <w:b/>
          <w:bCs/>
          <w:lang w:val="en-US" w:eastAsia="zh-CN"/>
        </w:rPr>
        <w:t>: Support of 1024QAM for smartphones and associated improved image and I</w:t>
      </w:r>
      <w:r w:rsidR="004E3B0A">
        <w:rPr>
          <w:rFonts w:eastAsia="Arial"/>
          <w:b/>
          <w:bCs/>
          <w:lang w:val="en-US" w:eastAsia="zh-CN"/>
        </w:rPr>
        <w:t>M</w:t>
      </w:r>
      <w:r>
        <w:rPr>
          <w:rFonts w:eastAsia="Arial"/>
          <w:b/>
          <w:bCs/>
          <w:lang w:val="en-US" w:eastAsia="zh-CN"/>
        </w:rPr>
        <w:t xml:space="preserve">2 </w:t>
      </w:r>
      <w:r w:rsidR="004E3B0A">
        <w:rPr>
          <w:rFonts w:eastAsia="Arial"/>
          <w:b/>
          <w:bCs/>
          <w:lang w:val="en-US" w:eastAsia="zh-CN"/>
        </w:rPr>
        <w:t xml:space="preserve">responses </w:t>
      </w:r>
      <w:r>
        <w:rPr>
          <w:rFonts w:eastAsia="Arial"/>
          <w:b/>
          <w:bCs/>
          <w:lang w:val="en-US" w:eastAsia="zh-CN"/>
        </w:rPr>
        <w:t>and assuming better EVM on BS side.</w:t>
      </w:r>
    </w:p>
    <w:p w14:paraId="3A1423CF" w14:textId="5DD5410B" w:rsidR="006C0252" w:rsidRPr="00343AA7" w:rsidRDefault="006C0252" w:rsidP="00476DF4">
      <w:pPr>
        <w:pStyle w:val="Heading1"/>
        <w:numPr>
          <w:ilvl w:val="0"/>
          <w:numId w:val="1"/>
        </w:numPr>
        <w:ind w:left="567" w:hanging="567"/>
      </w:pPr>
      <w:r>
        <w:t>Conclusion</w:t>
      </w:r>
    </w:p>
    <w:p w14:paraId="3FE00519" w14:textId="156F7086" w:rsidR="00BE1972" w:rsidRDefault="006C0252" w:rsidP="00B439DB">
      <w:pPr>
        <w:tabs>
          <w:tab w:val="left" w:pos="8457"/>
        </w:tabs>
      </w:pPr>
      <w:r w:rsidRPr="0018029D">
        <w:t>In</w:t>
      </w:r>
      <w:r w:rsidR="00A42874" w:rsidRPr="0018029D">
        <w:t xml:space="preserve"> this contribution, </w:t>
      </w:r>
      <w:r w:rsidR="004E3B0A">
        <w:t>w</w:t>
      </w:r>
      <w:r w:rsidR="002119BD">
        <w:t xml:space="preserve">e provide our views on the Release 20 RAN4 </w:t>
      </w:r>
      <w:r w:rsidR="004E3B0A">
        <w:t>6G SI general aspects</w:t>
      </w:r>
      <w:r w:rsidR="00D5024A">
        <w:t>.</w:t>
      </w:r>
      <w:r w:rsidR="00B439DB">
        <w:tab/>
      </w:r>
    </w:p>
    <w:p w14:paraId="5E9624A8" w14:textId="77777777" w:rsidR="00747FD2" w:rsidRPr="001D4978" w:rsidRDefault="00747FD2" w:rsidP="00747FD2">
      <w:pPr>
        <w:spacing w:after="0"/>
        <w:rPr>
          <w:rFonts w:eastAsia="Arial"/>
          <w:lang w:val="en-US" w:eastAsia="zh-CN"/>
        </w:rPr>
      </w:pPr>
      <w:r w:rsidRPr="001D4978">
        <w:rPr>
          <w:rFonts w:eastAsiaTheme="minorEastAsia"/>
          <w:b/>
          <w:iCs/>
          <w:lang w:eastAsia="zh-CN"/>
        </w:rPr>
        <w:t xml:space="preserve">Proposal on </w:t>
      </w:r>
      <w:r>
        <w:rPr>
          <w:rFonts w:eastAsiaTheme="minorEastAsia"/>
          <w:b/>
          <w:iCs/>
          <w:lang w:eastAsia="zh-CN"/>
        </w:rPr>
        <w:t xml:space="preserve">UERF </w:t>
      </w:r>
      <w:r w:rsidRPr="001D4978">
        <w:rPr>
          <w:rFonts w:eastAsiaTheme="minorEastAsia"/>
          <w:b/>
          <w:iCs/>
          <w:lang w:eastAsia="zh-CN"/>
        </w:rPr>
        <w:t>RAN4 specification and structure:</w:t>
      </w:r>
    </w:p>
    <w:p w14:paraId="4109298E" w14:textId="77777777" w:rsidR="00747FD2" w:rsidRPr="002A3383" w:rsidRDefault="00747FD2" w:rsidP="00747FD2">
      <w:pPr>
        <w:pStyle w:val="ListParagraph"/>
        <w:numPr>
          <w:ilvl w:val="0"/>
          <w:numId w:val="63"/>
        </w:numPr>
        <w:spacing w:after="0"/>
        <w:ind w:firstLineChars="0"/>
        <w:rPr>
          <w:rFonts w:eastAsia="Arial"/>
          <w:lang w:val="en-US" w:eastAsia="zh-CN"/>
        </w:rPr>
      </w:pPr>
      <w:r>
        <w:rPr>
          <w:rFonts w:eastAsiaTheme="minorEastAsia"/>
          <w:b/>
          <w:iCs/>
          <w:lang w:eastAsia="zh-CN"/>
        </w:rPr>
        <w:t xml:space="preserve">RAN4 </w:t>
      </w:r>
      <w:r w:rsidRPr="005149BB">
        <w:rPr>
          <w:rFonts w:eastAsiaTheme="minorEastAsia"/>
          <w:b/>
          <w:iCs/>
          <w:lang w:eastAsia="zh-CN"/>
        </w:rPr>
        <w:t>specification should consider features to be self-contained in a clause and introduce UE types to avoid ambiguity for the implementation</w:t>
      </w:r>
      <w:r>
        <w:rPr>
          <w:rFonts w:eastAsiaTheme="minorEastAsia"/>
          <w:b/>
          <w:iCs/>
          <w:lang w:eastAsia="zh-CN"/>
        </w:rPr>
        <w:t>.</w:t>
      </w:r>
    </w:p>
    <w:p w14:paraId="178C1557" w14:textId="77777777" w:rsidR="00747FD2" w:rsidRPr="002A3383" w:rsidRDefault="00747FD2" w:rsidP="00747FD2">
      <w:pPr>
        <w:pStyle w:val="ListParagraph"/>
        <w:numPr>
          <w:ilvl w:val="1"/>
          <w:numId w:val="63"/>
        </w:numPr>
        <w:tabs>
          <w:tab w:val="left" w:pos="630"/>
        </w:tabs>
        <w:spacing w:after="0"/>
        <w:ind w:left="720" w:firstLineChars="0"/>
        <w:rPr>
          <w:rFonts w:eastAsia="Arial"/>
          <w:lang w:val="en-US" w:eastAsia="zh-CN"/>
        </w:rPr>
      </w:pPr>
      <w:r>
        <w:rPr>
          <w:rFonts w:eastAsiaTheme="minorEastAsia"/>
          <w:b/>
          <w:iCs/>
          <w:lang w:eastAsia="zh-CN"/>
        </w:rPr>
        <w:t>No separate file for one feature.</w:t>
      </w:r>
    </w:p>
    <w:p w14:paraId="741B5B88" w14:textId="77777777" w:rsidR="00747FD2" w:rsidRPr="002A3383" w:rsidRDefault="00747FD2" w:rsidP="00747FD2">
      <w:pPr>
        <w:pStyle w:val="ListParagraph"/>
        <w:numPr>
          <w:ilvl w:val="1"/>
          <w:numId w:val="63"/>
        </w:numPr>
        <w:tabs>
          <w:tab w:val="left" w:pos="630"/>
        </w:tabs>
        <w:spacing w:after="0"/>
        <w:ind w:left="720" w:firstLineChars="0"/>
        <w:rPr>
          <w:rFonts w:eastAsia="Arial"/>
          <w:lang w:val="en-US" w:eastAsia="zh-CN"/>
        </w:rPr>
      </w:pPr>
      <w:r>
        <w:rPr>
          <w:rFonts w:eastAsiaTheme="minorEastAsia"/>
          <w:b/>
          <w:iCs/>
          <w:lang w:eastAsia="zh-CN"/>
        </w:rPr>
        <w:t>In its simplest implementation, all single band requirements should be in one place in the specification, then followed by intra-band and inter-band combinations</w:t>
      </w:r>
    </w:p>
    <w:p w14:paraId="589361B2" w14:textId="77777777" w:rsidR="00747FD2" w:rsidRPr="005149BB" w:rsidRDefault="00747FD2" w:rsidP="00747FD2">
      <w:pPr>
        <w:pStyle w:val="ListParagraph"/>
        <w:numPr>
          <w:ilvl w:val="1"/>
          <w:numId w:val="63"/>
        </w:numPr>
        <w:tabs>
          <w:tab w:val="left" w:pos="630"/>
        </w:tabs>
        <w:spacing w:after="0"/>
        <w:ind w:left="720" w:firstLineChars="0"/>
        <w:rPr>
          <w:rFonts w:eastAsia="Arial"/>
          <w:lang w:val="en-US" w:eastAsia="zh-CN"/>
        </w:rPr>
      </w:pPr>
      <w:r>
        <w:rPr>
          <w:rFonts w:eastAsiaTheme="minorEastAsia"/>
          <w:b/>
          <w:iCs/>
          <w:lang w:eastAsia="zh-CN"/>
        </w:rPr>
        <w:t>Requirement could then be across UE types and applications</w:t>
      </w:r>
    </w:p>
    <w:p w14:paraId="2917DC15" w14:textId="77777777" w:rsidR="00747FD2" w:rsidRDefault="00747FD2" w:rsidP="00747FD2">
      <w:pPr>
        <w:pStyle w:val="ListParagraph"/>
        <w:numPr>
          <w:ilvl w:val="0"/>
          <w:numId w:val="63"/>
        </w:numPr>
        <w:spacing w:after="0"/>
        <w:ind w:firstLineChars="0"/>
        <w:rPr>
          <w:rFonts w:eastAsia="Arial"/>
          <w:b/>
          <w:bCs/>
          <w:lang w:val="en-US" w:eastAsia="zh-CN"/>
        </w:rPr>
      </w:pPr>
      <w:r w:rsidRPr="005149BB">
        <w:rPr>
          <w:rFonts w:eastAsia="Arial"/>
          <w:b/>
          <w:bCs/>
          <w:lang w:val="en-US" w:eastAsia="zh-CN"/>
        </w:rPr>
        <w:t>TN and NTN application should not be separated</w:t>
      </w:r>
      <w:r>
        <w:rPr>
          <w:rFonts w:eastAsia="Arial"/>
          <w:b/>
          <w:bCs/>
          <w:lang w:val="en-US" w:eastAsia="zh-CN"/>
        </w:rPr>
        <w:t>, as it can be identified by different bands and UE types</w:t>
      </w:r>
    </w:p>
    <w:p w14:paraId="1362D31F" w14:textId="77777777" w:rsidR="00747FD2" w:rsidRDefault="00747FD2" w:rsidP="00747FD2">
      <w:pPr>
        <w:pStyle w:val="ListParagraph"/>
        <w:numPr>
          <w:ilvl w:val="0"/>
          <w:numId w:val="63"/>
        </w:numPr>
        <w:spacing w:after="0"/>
        <w:ind w:firstLineChars="0"/>
        <w:rPr>
          <w:rFonts w:eastAsia="Arial"/>
          <w:b/>
          <w:bCs/>
          <w:lang w:val="en-US" w:eastAsia="zh-CN"/>
        </w:rPr>
      </w:pPr>
      <w:r>
        <w:rPr>
          <w:rFonts w:eastAsia="Arial"/>
          <w:b/>
          <w:bCs/>
          <w:lang w:val="en-US" w:eastAsia="zh-CN"/>
        </w:rPr>
        <w:t>Simplify spectrum requirements by creating band-group level requirements (at least as a default)</w:t>
      </w:r>
    </w:p>
    <w:p w14:paraId="5149F64C" w14:textId="77777777" w:rsidR="00747FD2" w:rsidRPr="00A93BFE" w:rsidRDefault="00747FD2" w:rsidP="00747FD2">
      <w:pPr>
        <w:pStyle w:val="ListParagraph"/>
        <w:numPr>
          <w:ilvl w:val="0"/>
          <w:numId w:val="63"/>
        </w:numPr>
        <w:spacing w:after="0"/>
        <w:ind w:firstLineChars="0"/>
        <w:rPr>
          <w:rFonts w:eastAsia="Arial"/>
          <w:b/>
          <w:bCs/>
          <w:lang w:val="en-US" w:eastAsia="zh-CN"/>
        </w:rPr>
      </w:pPr>
      <w:r w:rsidRPr="00A93BFE">
        <w:rPr>
          <w:rFonts w:eastAsia="Arial"/>
          <w:b/>
          <w:bCs/>
          <w:lang w:val="en-US" w:eastAsia="zh-CN"/>
        </w:rPr>
        <w:t xml:space="preserve">Rather than using frequency ranges, requirements should be separated between </w:t>
      </w:r>
      <w:r>
        <w:rPr>
          <w:rFonts w:eastAsia="Arial"/>
          <w:b/>
          <w:bCs/>
          <w:lang w:val="en-US" w:eastAsia="zh-CN"/>
        </w:rPr>
        <w:t>individual</w:t>
      </w:r>
      <w:r w:rsidRPr="00A93BFE">
        <w:rPr>
          <w:rFonts w:eastAsia="Arial"/>
          <w:b/>
          <w:bCs/>
          <w:lang w:val="en-US" w:eastAsia="zh-CN"/>
        </w:rPr>
        <w:t xml:space="preserve"> antennas/connectors/conducted measurements versus antenna arrays/beamforming/OTA</w:t>
      </w:r>
      <w:r>
        <w:rPr>
          <w:rFonts w:eastAsia="Arial"/>
          <w:b/>
          <w:bCs/>
          <w:lang w:val="en-US" w:eastAsia="zh-CN"/>
        </w:rPr>
        <w:t xml:space="preserve"> measurements</w:t>
      </w:r>
    </w:p>
    <w:p w14:paraId="1D7A97A1" w14:textId="77777777" w:rsidR="00747FD2" w:rsidRDefault="00747FD2" w:rsidP="00747FD2">
      <w:pPr>
        <w:pStyle w:val="ListParagraph"/>
        <w:numPr>
          <w:ilvl w:val="0"/>
          <w:numId w:val="67"/>
        </w:numPr>
        <w:spacing w:after="0"/>
        <w:ind w:firstLineChars="0"/>
        <w:rPr>
          <w:rFonts w:eastAsia="Arial"/>
          <w:b/>
          <w:bCs/>
          <w:lang w:val="en-US" w:eastAsia="zh-CN"/>
        </w:rPr>
      </w:pPr>
      <w:r>
        <w:rPr>
          <w:rFonts w:eastAsia="Arial"/>
          <w:b/>
          <w:bCs/>
          <w:lang w:val="en-US" w:eastAsia="zh-CN"/>
        </w:rPr>
        <w:t>In that case, the associated frequency ranges could overlap within the 7-20GHz region: For 0.4 to 52GHz, two overlapping frequency ranges may prove sufficient.</w:t>
      </w:r>
      <w:r w:rsidRPr="00A3794C">
        <w:rPr>
          <w:rFonts w:eastAsia="Arial"/>
          <w:b/>
          <w:bCs/>
          <w:lang w:val="en-US" w:eastAsia="zh-CN"/>
        </w:rPr>
        <w:t xml:space="preserve"> </w:t>
      </w:r>
    </w:p>
    <w:p w14:paraId="0317C30D" w14:textId="77777777" w:rsidR="00747FD2" w:rsidRDefault="00747FD2" w:rsidP="00747FD2">
      <w:pPr>
        <w:pStyle w:val="ListParagraph"/>
        <w:numPr>
          <w:ilvl w:val="0"/>
          <w:numId w:val="74"/>
        </w:numPr>
        <w:spacing w:after="0"/>
        <w:ind w:left="360" w:firstLineChars="0"/>
        <w:rPr>
          <w:rFonts w:eastAsia="Arial"/>
          <w:b/>
          <w:bCs/>
          <w:lang w:val="en-US" w:eastAsia="zh-CN"/>
        </w:rPr>
      </w:pPr>
      <w:r>
        <w:rPr>
          <w:rFonts w:eastAsia="Arial"/>
          <w:b/>
          <w:bCs/>
          <w:lang w:val="en-US" w:eastAsia="zh-CN"/>
        </w:rPr>
        <w:t>Simplify band and band-combination requirements (Emissions, REFSENS, MSD, blocking) with a default set of requirements per band groups and band group combinations.</w:t>
      </w:r>
    </w:p>
    <w:p w14:paraId="41A268BE" w14:textId="77777777" w:rsidR="00747FD2" w:rsidRPr="00A3794C" w:rsidRDefault="00747FD2" w:rsidP="00747FD2">
      <w:pPr>
        <w:pStyle w:val="ListParagraph"/>
        <w:numPr>
          <w:ilvl w:val="0"/>
          <w:numId w:val="74"/>
        </w:numPr>
        <w:spacing w:after="0"/>
        <w:ind w:left="360" w:firstLineChars="0"/>
        <w:rPr>
          <w:rFonts w:eastAsia="Arial"/>
          <w:b/>
          <w:bCs/>
          <w:lang w:val="en-US" w:eastAsia="zh-CN"/>
        </w:rPr>
      </w:pPr>
      <w:r>
        <w:rPr>
          <w:rFonts w:eastAsia="Arial"/>
          <w:b/>
          <w:bCs/>
          <w:lang w:val="en-US" w:eastAsia="zh-CN"/>
        </w:rPr>
        <w:lastRenderedPageBreak/>
        <w:t>Favor equation-based requirements and parameters.</w:t>
      </w:r>
    </w:p>
    <w:p w14:paraId="0E992283" w14:textId="77777777" w:rsidR="00747FD2" w:rsidRPr="001D4978" w:rsidRDefault="00747FD2" w:rsidP="00747FD2">
      <w:pPr>
        <w:spacing w:after="0"/>
        <w:rPr>
          <w:rFonts w:eastAsia="Arial"/>
          <w:b/>
          <w:bCs/>
          <w:lang w:val="en-US" w:eastAsia="zh-CN"/>
        </w:rPr>
      </w:pPr>
    </w:p>
    <w:p w14:paraId="4B275B08" w14:textId="77777777" w:rsidR="00747FD2" w:rsidRPr="001D4978" w:rsidRDefault="00747FD2" w:rsidP="00747FD2">
      <w:pPr>
        <w:spacing w:after="0"/>
        <w:rPr>
          <w:rFonts w:eastAsia="Arial"/>
          <w:lang w:val="en-US" w:eastAsia="zh-CN"/>
        </w:rPr>
      </w:pPr>
      <w:r w:rsidRPr="001D4978">
        <w:rPr>
          <w:rFonts w:eastAsiaTheme="minorEastAsia"/>
          <w:b/>
          <w:iCs/>
          <w:lang w:eastAsia="zh-CN"/>
        </w:rPr>
        <w:t xml:space="preserve">Proposal on </w:t>
      </w:r>
      <w:r>
        <w:rPr>
          <w:rFonts w:eastAsiaTheme="minorEastAsia"/>
          <w:b/>
          <w:iCs/>
          <w:lang w:eastAsia="zh-CN"/>
        </w:rPr>
        <w:t>UE types and categories and their requirements:</w:t>
      </w:r>
    </w:p>
    <w:p w14:paraId="3FDC2603" w14:textId="77777777" w:rsidR="00747FD2" w:rsidRDefault="00747FD2" w:rsidP="00747FD2">
      <w:pPr>
        <w:pStyle w:val="ListParagraph"/>
        <w:numPr>
          <w:ilvl w:val="0"/>
          <w:numId w:val="63"/>
        </w:numPr>
        <w:spacing w:after="0"/>
        <w:ind w:firstLineChars="0"/>
        <w:rPr>
          <w:rFonts w:eastAsia="Arial"/>
          <w:b/>
          <w:bCs/>
          <w:lang w:val="en-US" w:eastAsia="zh-CN"/>
        </w:rPr>
      </w:pPr>
      <w:r>
        <w:rPr>
          <w:rFonts w:eastAsia="Arial"/>
          <w:b/>
          <w:bCs/>
          <w:lang w:val="en-US" w:eastAsia="zh-CN"/>
        </w:rPr>
        <w:t xml:space="preserve">Variable requirement support depending on UE types: </w:t>
      </w:r>
    </w:p>
    <w:p w14:paraId="7BAB0E56" w14:textId="77777777" w:rsidR="00747FD2" w:rsidRDefault="00747FD2" w:rsidP="00747FD2">
      <w:pPr>
        <w:pStyle w:val="ListParagraph"/>
        <w:numPr>
          <w:ilvl w:val="1"/>
          <w:numId w:val="63"/>
        </w:numPr>
        <w:spacing w:after="0"/>
        <w:ind w:left="720" w:firstLineChars="0"/>
        <w:rPr>
          <w:rFonts w:eastAsia="Arial"/>
          <w:b/>
          <w:bCs/>
          <w:lang w:val="en-US" w:eastAsia="zh-CN"/>
        </w:rPr>
      </w:pPr>
      <w:r>
        <w:rPr>
          <w:rFonts w:eastAsia="Arial"/>
          <w:b/>
          <w:bCs/>
          <w:lang w:val="en-US" w:eastAsia="zh-CN"/>
        </w:rPr>
        <w:t xml:space="preserve">Not necessarily in terms of objects like smartphones, wearables or CPE/FWA, vehicles, trains </w:t>
      </w:r>
      <w:proofErr w:type="gramStart"/>
      <w:r>
        <w:rPr>
          <w:rFonts w:eastAsia="Arial"/>
          <w:b/>
          <w:bCs/>
          <w:lang w:val="en-US" w:eastAsia="zh-CN"/>
        </w:rPr>
        <w:t>etc..</w:t>
      </w:r>
      <w:proofErr w:type="gramEnd"/>
    </w:p>
    <w:p w14:paraId="6C5203DB" w14:textId="77777777" w:rsidR="00747FD2" w:rsidRDefault="00747FD2" w:rsidP="00747FD2">
      <w:pPr>
        <w:pStyle w:val="ListParagraph"/>
        <w:numPr>
          <w:ilvl w:val="1"/>
          <w:numId w:val="63"/>
        </w:numPr>
        <w:spacing w:after="0"/>
        <w:ind w:left="720" w:firstLineChars="0"/>
        <w:rPr>
          <w:rFonts w:eastAsia="Arial"/>
          <w:b/>
          <w:bCs/>
          <w:lang w:val="en-US" w:eastAsia="zh-CN"/>
        </w:rPr>
      </w:pPr>
      <w:r>
        <w:rPr>
          <w:rFonts w:eastAsia="Arial"/>
          <w:b/>
          <w:bCs/>
          <w:lang w:val="en-US" w:eastAsia="zh-CN"/>
        </w:rPr>
        <w:t>Rather in terms of size, antenna quality/directivity/quantity/integrated/external, mobility/speed, country vs regional vs WW support.</w:t>
      </w:r>
    </w:p>
    <w:p w14:paraId="216AEA43" w14:textId="77777777" w:rsidR="00747FD2" w:rsidRDefault="00747FD2" w:rsidP="00747FD2">
      <w:pPr>
        <w:pStyle w:val="ListParagraph"/>
        <w:numPr>
          <w:ilvl w:val="1"/>
          <w:numId w:val="63"/>
        </w:numPr>
        <w:spacing w:after="0"/>
        <w:ind w:left="720" w:firstLineChars="0"/>
        <w:rPr>
          <w:rFonts w:eastAsia="Arial"/>
          <w:b/>
          <w:bCs/>
          <w:lang w:val="en-US" w:eastAsia="zh-CN"/>
        </w:rPr>
      </w:pPr>
      <w:r>
        <w:rPr>
          <w:rFonts w:eastAsia="Arial"/>
          <w:b/>
          <w:bCs/>
          <w:lang w:val="en-US" w:eastAsia="zh-CN"/>
        </w:rPr>
        <w:t xml:space="preserve">This partition could then drive the channel BW, performance, </w:t>
      </w:r>
      <w:proofErr w:type="spellStart"/>
      <w:r>
        <w:rPr>
          <w:rFonts w:eastAsia="Arial"/>
          <w:b/>
          <w:bCs/>
          <w:lang w:val="en-US" w:eastAsia="zh-CN"/>
        </w:rPr>
        <w:t>nRx</w:t>
      </w:r>
      <w:proofErr w:type="spellEnd"/>
      <w:r>
        <w:rPr>
          <w:rFonts w:eastAsia="Arial"/>
          <w:b/>
          <w:bCs/>
          <w:lang w:val="en-US" w:eastAsia="zh-CN"/>
        </w:rPr>
        <w:t xml:space="preserve">, </w:t>
      </w:r>
      <w:proofErr w:type="spellStart"/>
      <w:r>
        <w:rPr>
          <w:rFonts w:eastAsia="Arial"/>
          <w:b/>
          <w:bCs/>
          <w:lang w:val="en-US" w:eastAsia="zh-CN"/>
        </w:rPr>
        <w:t>nTx</w:t>
      </w:r>
      <w:proofErr w:type="spellEnd"/>
      <w:r>
        <w:rPr>
          <w:rFonts w:eastAsia="Arial"/>
          <w:b/>
          <w:bCs/>
          <w:lang w:val="en-US" w:eastAsia="zh-CN"/>
        </w:rPr>
        <w:t>, MIMO, band and band combination support</w:t>
      </w:r>
    </w:p>
    <w:p w14:paraId="1DA9D001" w14:textId="77777777" w:rsidR="00747FD2" w:rsidRDefault="00747FD2" w:rsidP="00747FD2">
      <w:pPr>
        <w:pStyle w:val="ListParagraph"/>
        <w:numPr>
          <w:ilvl w:val="0"/>
          <w:numId w:val="63"/>
        </w:numPr>
        <w:spacing w:after="0"/>
        <w:ind w:firstLineChars="0"/>
        <w:rPr>
          <w:rFonts w:eastAsia="Arial"/>
          <w:b/>
          <w:bCs/>
          <w:lang w:val="en-US" w:eastAsia="zh-CN"/>
        </w:rPr>
      </w:pPr>
      <w:r>
        <w:rPr>
          <w:rFonts w:eastAsia="Arial"/>
          <w:b/>
          <w:bCs/>
          <w:lang w:val="en-US" w:eastAsia="zh-CN"/>
        </w:rPr>
        <w:t>Avoid across the board mandatory requirements, avoid BCS and leave more to the UE declaration or based on UE types.</w:t>
      </w:r>
    </w:p>
    <w:p w14:paraId="169D6AAB" w14:textId="77777777" w:rsidR="00747FD2" w:rsidRDefault="00747FD2" w:rsidP="00747FD2">
      <w:pPr>
        <w:pStyle w:val="ListParagraph"/>
        <w:numPr>
          <w:ilvl w:val="0"/>
          <w:numId w:val="63"/>
        </w:numPr>
        <w:spacing w:after="0"/>
        <w:ind w:firstLineChars="0"/>
        <w:rPr>
          <w:rFonts w:eastAsia="Arial"/>
          <w:b/>
          <w:bCs/>
          <w:lang w:val="en-US" w:eastAsia="zh-CN"/>
        </w:rPr>
      </w:pPr>
      <w:r>
        <w:rPr>
          <w:rFonts w:eastAsia="Arial"/>
          <w:b/>
          <w:bCs/>
          <w:lang w:val="en-US" w:eastAsia="zh-CN"/>
        </w:rPr>
        <w:t>Avoid unnecessary limitations (like maximum output power, BW support)</w:t>
      </w:r>
    </w:p>
    <w:p w14:paraId="3011CD5B" w14:textId="77777777" w:rsidR="00747FD2" w:rsidRDefault="00747FD2" w:rsidP="00747FD2">
      <w:pPr>
        <w:pStyle w:val="ListParagraph"/>
        <w:numPr>
          <w:ilvl w:val="0"/>
          <w:numId w:val="63"/>
        </w:numPr>
        <w:spacing w:after="0"/>
        <w:ind w:firstLineChars="0"/>
        <w:rPr>
          <w:rFonts w:eastAsia="Arial"/>
          <w:b/>
          <w:bCs/>
          <w:lang w:val="en-US" w:eastAsia="zh-CN"/>
        </w:rPr>
      </w:pPr>
      <w:r>
        <w:rPr>
          <w:rFonts w:eastAsia="Arial"/>
          <w:b/>
          <w:bCs/>
          <w:lang w:val="en-US" w:eastAsia="zh-CN"/>
        </w:rPr>
        <w:t xml:space="preserve">Avoid overspecification (multiples ways to do the same thing, duplications, same UE behavior tested multiple times, in multiple configurations, testing configurations that are not deployed) </w:t>
      </w:r>
    </w:p>
    <w:p w14:paraId="35FFEE7B" w14:textId="77777777" w:rsidR="00747FD2" w:rsidRPr="00F24691" w:rsidRDefault="00747FD2" w:rsidP="00747FD2">
      <w:pPr>
        <w:pStyle w:val="ListParagraph"/>
        <w:numPr>
          <w:ilvl w:val="1"/>
          <w:numId w:val="63"/>
        </w:numPr>
        <w:spacing w:after="0"/>
        <w:ind w:left="720" w:firstLineChars="0"/>
        <w:rPr>
          <w:rFonts w:eastAsia="Arial"/>
          <w:b/>
          <w:bCs/>
          <w:lang w:val="en-US" w:eastAsia="zh-CN"/>
        </w:rPr>
      </w:pPr>
      <w:r>
        <w:rPr>
          <w:rFonts w:eastAsia="Arial"/>
          <w:b/>
          <w:bCs/>
          <w:lang w:val="en-US" w:eastAsia="zh-CN"/>
        </w:rPr>
        <w:t>F</w:t>
      </w:r>
      <w:r w:rsidRPr="00F24691">
        <w:rPr>
          <w:rFonts w:eastAsia="Arial"/>
          <w:b/>
          <w:bCs/>
          <w:lang w:val="en-US" w:eastAsia="zh-CN"/>
        </w:rPr>
        <w:t xml:space="preserve">or example: no intra-band CA if </w:t>
      </w:r>
      <w:r>
        <w:rPr>
          <w:rFonts w:eastAsia="Arial"/>
          <w:b/>
          <w:bCs/>
          <w:lang w:val="en-US" w:eastAsia="zh-CN"/>
        </w:rPr>
        <w:t xml:space="preserve">the spectrum </w:t>
      </w:r>
      <w:r w:rsidRPr="00F24691">
        <w:rPr>
          <w:rFonts w:eastAsia="Arial"/>
          <w:b/>
          <w:bCs/>
          <w:lang w:val="en-US" w:eastAsia="zh-CN"/>
        </w:rPr>
        <w:t>can be covered with a single carrier with an 8K FFT based CBW</w:t>
      </w:r>
    </w:p>
    <w:p w14:paraId="366CB708" w14:textId="77777777" w:rsidR="00747FD2" w:rsidRPr="00F24691" w:rsidRDefault="00747FD2" w:rsidP="00747FD2">
      <w:pPr>
        <w:pStyle w:val="ListParagraph"/>
        <w:numPr>
          <w:ilvl w:val="1"/>
          <w:numId w:val="63"/>
        </w:numPr>
        <w:spacing w:after="0"/>
        <w:ind w:left="720" w:firstLineChars="0"/>
        <w:rPr>
          <w:rFonts w:eastAsia="Arial"/>
          <w:b/>
          <w:bCs/>
          <w:lang w:val="en-US" w:eastAsia="zh-CN"/>
        </w:rPr>
      </w:pPr>
      <w:r>
        <w:rPr>
          <w:rFonts w:eastAsia="Arial"/>
          <w:b/>
          <w:bCs/>
          <w:lang w:val="en-US" w:eastAsia="zh-CN"/>
        </w:rPr>
        <w:t>But still ensure completeness (avoid holes, missing fallbacks).</w:t>
      </w:r>
    </w:p>
    <w:p w14:paraId="03B6794A" w14:textId="77777777" w:rsidR="00747FD2" w:rsidRDefault="00747FD2" w:rsidP="00747FD2">
      <w:pPr>
        <w:pStyle w:val="ListParagraph"/>
        <w:numPr>
          <w:ilvl w:val="0"/>
          <w:numId w:val="63"/>
        </w:numPr>
        <w:spacing w:after="0"/>
        <w:ind w:firstLineChars="0"/>
        <w:rPr>
          <w:rFonts w:eastAsia="Arial"/>
          <w:b/>
          <w:bCs/>
          <w:lang w:val="en-US" w:eastAsia="zh-CN"/>
        </w:rPr>
      </w:pPr>
      <w:r>
        <w:rPr>
          <w:rFonts w:eastAsia="Arial"/>
          <w:b/>
          <w:bCs/>
          <w:lang w:val="en-US" w:eastAsia="zh-CN"/>
        </w:rPr>
        <w:t>Avoid names implying an order use explicit value instead (power class, bandwidth classes, frequency ranges)</w:t>
      </w:r>
    </w:p>
    <w:p w14:paraId="2B75D602" w14:textId="595B0C4F" w:rsidR="00A3794C" w:rsidRDefault="00747FD2" w:rsidP="00747FD2">
      <w:pPr>
        <w:pStyle w:val="ListParagraph"/>
        <w:numPr>
          <w:ilvl w:val="1"/>
          <w:numId w:val="63"/>
        </w:numPr>
        <w:spacing w:after="0"/>
        <w:ind w:left="720" w:firstLineChars="0"/>
        <w:rPr>
          <w:rFonts w:eastAsia="Arial"/>
          <w:b/>
          <w:bCs/>
          <w:lang w:val="en-US" w:eastAsia="zh-CN"/>
        </w:rPr>
      </w:pPr>
      <w:r>
        <w:rPr>
          <w:rFonts w:eastAsia="Arial"/>
          <w:b/>
          <w:bCs/>
          <w:lang w:val="en-US" w:eastAsia="zh-CN"/>
        </w:rPr>
        <w:t>For example: Use PC23 instead of PC3 or even add #Tx like 1T23, 2T29</w:t>
      </w:r>
      <w:r w:rsidR="00A3794C" w:rsidRPr="00747FD2">
        <w:rPr>
          <w:rFonts w:eastAsia="Arial"/>
          <w:b/>
          <w:bCs/>
          <w:lang w:val="en-US" w:eastAsia="zh-CN"/>
        </w:rPr>
        <w:t>.</w:t>
      </w:r>
    </w:p>
    <w:p w14:paraId="72EACC48" w14:textId="77777777" w:rsidR="00747FD2" w:rsidRDefault="00747FD2" w:rsidP="00747FD2">
      <w:pPr>
        <w:spacing w:after="0"/>
        <w:rPr>
          <w:rFonts w:eastAsia="Arial"/>
          <w:b/>
          <w:bCs/>
          <w:lang w:val="en-US" w:eastAsia="zh-CN"/>
        </w:rPr>
      </w:pPr>
    </w:p>
    <w:p w14:paraId="38CA75F3" w14:textId="77777777" w:rsidR="00747FD2" w:rsidRPr="00A3794C" w:rsidRDefault="00747FD2" w:rsidP="00747FD2">
      <w:pPr>
        <w:spacing w:after="0"/>
        <w:rPr>
          <w:rFonts w:eastAsiaTheme="minorEastAsia"/>
          <w:b/>
          <w:iCs/>
          <w:lang w:eastAsia="zh-CN"/>
        </w:rPr>
      </w:pPr>
      <w:r w:rsidRPr="00A7656C">
        <w:rPr>
          <w:rFonts w:eastAsiaTheme="minorEastAsia"/>
          <w:b/>
          <w:iCs/>
          <w:lang w:eastAsia="zh-CN"/>
        </w:rPr>
        <w:t xml:space="preserve">Proposal </w:t>
      </w:r>
      <w:r>
        <w:rPr>
          <w:rFonts w:eastAsiaTheme="minorEastAsia"/>
          <w:b/>
          <w:iCs/>
          <w:lang w:eastAsia="zh-CN"/>
        </w:rPr>
        <w:t xml:space="preserve">on </w:t>
      </w:r>
      <w:r w:rsidRPr="00A3794C">
        <w:rPr>
          <w:rFonts w:eastAsiaTheme="minorEastAsia"/>
          <w:b/>
          <w:iCs/>
          <w:lang w:eastAsia="zh-CN"/>
        </w:rPr>
        <w:t xml:space="preserve">improved </w:t>
      </w:r>
      <w:r>
        <w:rPr>
          <w:rFonts w:eastAsiaTheme="minorEastAsia"/>
          <w:b/>
          <w:iCs/>
          <w:lang w:eastAsia="zh-CN"/>
        </w:rPr>
        <w:t>CBW and BW parts support:</w:t>
      </w:r>
    </w:p>
    <w:p w14:paraId="4A1BCD49" w14:textId="77777777" w:rsidR="00747FD2" w:rsidRDefault="00747FD2" w:rsidP="00747FD2">
      <w:pPr>
        <w:pStyle w:val="ListParagraph"/>
        <w:numPr>
          <w:ilvl w:val="0"/>
          <w:numId w:val="75"/>
        </w:numPr>
        <w:spacing w:after="0"/>
        <w:ind w:left="360" w:firstLineChars="0"/>
        <w:rPr>
          <w:rFonts w:eastAsia="Arial"/>
          <w:b/>
          <w:bCs/>
          <w:lang w:val="en-US" w:eastAsia="zh-CN"/>
        </w:rPr>
      </w:pPr>
      <w:r>
        <w:rPr>
          <w:rFonts w:eastAsia="Arial"/>
          <w:b/>
          <w:bCs/>
          <w:lang w:val="en-US" w:eastAsia="zh-CN"/>
        </w:rPr>
        <w:t xml:space="preserve">Support of 2x 5G maximum CBW in the same band thanks to 8K FFT and single SCS per band/band-group. </w:t>
      </w:r>
    </w:p>
    <w:p w14:paraId="279F337A" w14:textId="77777777" w:rsidR="00747FD2" w:rsidRDefault="00747FD2" w:rsidP="00747FD2">
      <w:pPr>
        <w:pStyle w:val="ListParagraph"/>
        <w:numPr>
          <w:ilvl w:val="0"/>
          <w:numId w:val="75"/>
        </w:numPr>
        <w:spacing w:after="0"/>
        <w:ind w:left="360" w:firstLineChars="0"/>
        <w:rPr>
          <w:rFonts w:eastAsia="Arial"/>
          <w:b/>
          <w:bCs/>
          <w:lang w:val="en-US" w:eastAsia="zh-CN"/>
        </w:rPr>
      </w:pPr>
      <w:r>
        <w:rPr>
          <w:rFonts w:eastAsia="Arial"/>
          <w:b/>
          <w:bCs/>
          <w:lang w:val="en-US" w:eastAsia="zh-CN"/>
        </w:rPr>
        <w:t>Enable variable BW support by design such that any CBW (1MHz granularity?) can be supported but only a limited set is measured.</w:t>
      </w:r>
    </w:p>
    <w:p w14:paraId="21868D83" w14:textId="77777777" w:rsidR="00747FD2" w:rsidRDefault="00747FD2" w:rsidP="00747FD2">
      <w:pPr>
        <w:spacing w:after="0"/>
        <w:rPr>
          <w:rFonts w:eastAsia="Arial"/>
          <w:b/>
          <w:bCs/>
          <w:lang w:val="en-US" w:eastAsia="zh-CN"/>
        </w:rPr>
      </w:pPr>
    </w:p>
    <w:p w14:paraId="41EFAB4A" w14:textId="77777777" w:rsidR="00747FD2" w:rsidRPr="00A3794C" w:rsidRDefault="00747FD2" w:rsidP="00747FD2">
      <w:pPr>
        <w:spacing w:after="0"/>
        <w:rPr>
          <w:rFonts w:eastAsiaTheme="minorEastAsia"/>
          <w:b/>
          <w:iCs/>
          <w:lang w:eastAsia="zh-CN"/>
        </w:rPr>
      </w:pPr>
      <w:r w:rsidRPr="00A7656C">
        <w:rPr>
          <w:rFonts w:eastAsiaTheme="minorEastAsia"/>
          <w:b/>
          <w:iCs/>
          <w:lang w:eastAsia="zh-CN"/>
        </w:rPr>
        <w:t xml:space="preserve">Proposal </w:t>
      </w:r>
      <w:r>
        <w:rPr>
          <w:rFonts w:eastAsiaTheme="minorEastAsia"/>
          <w:b/>
          <w:iCs/>
          <w:lang w:eastAsia="zh-CN"/>
        </w:rPr>
        <w:t xml:space="preserve">on </w:t>
      </w:r>
      <w:r w:rsidRPr="00A3794C">
        <w:rPr>
          <w:rFonts w:eastAsiaTheme="minorEastAsia"/>
          <w:b/>
          <w:iCs/>
          <w:lang w:eastAsia="zh-CN"/>
        </w:rPr>
        <w:t>improved SU</w:t>
      </w:r>
      <w:r>
        <w:rPr>
          <w:rFonts w:eastAsiaTheme="minorEastAsia"/>
          <w:b/>
          <w:iCs/>
          <w:lang w:eastAsia="zh-CN"/>
        </w:rPr>
        <w:t>:</w:t>
      </w:r>
      <w:r w:rsidRPr="00A3794C">
        <w:rPr>
          <w:rFonts w:eastAsiaTheme="minorEastAsia"/>
          <w:b/>
          <w:iCs/>
          <w:lang w:eastAsia="zh-CN"/>
        </w:rPr>
        <w:t xml:space="preserve"> </w:t>
      </w:r>
      <w:r>
        <w:rPr>
          <w:rFonts w:eastAsiaTheme="minorEastAsia"/>
          <w:b/>
          <w:iCs/>
          <w:lang w:eastAsia="zh-CN"/>
        </w:rPr>
        <w:t>E</w:t>
      </w:r>
      <w:r w:rsidRPr="00A3794C">
        <w:rPr>
          <w:rFonts w:eastAsiaTheme="minorEastAsia"/>
          <w:b/>
          <w:iCs/>
          <w:lang w:eastAsia="zh-CN"/>
        </w:rPr>
        <w:t>specially, there is opportunity for:</w:t>
      </w:r>
    </w:p>
    <w:p w14:paraId="228B016A" w14:textId="77777777" w:rsidR="00747FD2" w:rsidRPr="00F31939" w:rsidRDefault="00747FD2" w:rsidP="00747FD2">
      <w:pPr>
        <w:pStyle w:val="ListParagraph"/>
        <w:numPr>
          <w:ilvl w:val="0"/>
          <w:numId w:val="75"/>
        </w:numPr>
        <w:spacing w:after="0"/>
        <w:ind w:left="360" w:firstLineChars="0"/>
        <w:rPr>
          <w:rFonts w:eastAsia="Arial"/>
          <w:lang w:val="en-US" w:eastAsia="zh-CN"/>
        </w:rPr>
      </w:pPr>
      <w:r>
        <w:rPr>
          <w:rFonts w:eastAsiaTheme="minorEastAsia"/>
          <w:b/>
          <w:iCs/>
          <w:lang w:val="en-US" w:eastAsia="zh-CN"/>
        </w:rPr>
        <w:t>FR1</w:t>
      </w:r>
      <w:r w:rsidRPr="00E94BD9">
        <w:rPr>
          <w:rFonts w:eastAsiaTheme="minorEastAsia"/>
          <w:b/>
          <w:iCs/>
          <w:lang w:eastAsia="zh-CN"/>
        </w:rPr>
        <w:t xml:space="preserve"> 30kHz and 60kH</w:t>
      </w:r>
      <w:r>
        <w:rPr>
          <w:rFonts w:eastAsiaTheme="minorEastAsia"/>
          <w:b/>
          <w:iCs/>
          <w:lang w:eastAsia="zh-CN"/>
        </w:rPr>
        <w:t>z SCS since a single SCS per band/band-group removes the RB alignment rule that penalize NRB for SCS other than the lowest.</w:t>
      </w:r>
    </w:p>
    <w:p w14:paraId="49C1F694" w14:textId="77777777" w:rsidR="00747FD2" w:rsidRPr="00F23844" w:rsidRDefault="00747FD2" w:rsidP="00747FD2">
      <w:pPr>
        <w:pStyle w:val="ListParagraph"/>
        <w:numPr>
          <w:ilvl w:val="0"/>
          <w:numId w:val="75"/>
        </w:numPr>
        <w:spacing w:after="0"/>
        <w:ind w:left="360" w:firstLineChars="0"/>
        <w:rPr>
          <w:rFonts w:eastAsia="Arial"/>
          <w:lang w:val="en-US" w:eastAsia="zh-CN"/>
        </w:rPr>
      </w:pPr>
      <w:r>
        <w:rPr>
          <w:rFonts w:eastAsiaTheme="minorEastAsia"/>
          <w:b/>
          <w:iCs/>
          <w:lang w:val="en-US" w:eastAsia="zh-CN"/>
        </w:rPr>
        <w:t>FR2-1 where the SU is fixed versus CBW at 95% (like for 4G where it was fixed at 90%) while in FR1 SU improves with increased CBW</w:t>
      </w:r>
    </w:p>
    <w:p w14:paraId="311D7903" w14:textId="77777777" w:rsidR="00747FD2" w:rsidRPr="00F31939" w:rsidRDefault="00747FD2" w:rsidP="00747FD2">
      <w:pPr>
        <w:pStyle w:val="ListParagraph"/>
        <w:numPr>
          <w:ilvl w:val="1"/>
          <w:numId w:val="75"/>
        </w:numPr>
        <w:spacing w:after="0"/>
        <w:ind w:left="720" w:firstLineChars="0"/>
        <w:rPr>
          <w:rFonts w:eastAsia="Arial"/>
          <w:lang w:val="en-US" w:eastAsia="zh-CN"/>
        </w:rPr>
      </w:pPr>
      <w:r>
        <w:rPr>
          <w:rFonts w:eastAsiaTheme="minorEastAsia"/>
          <w:b/>
          <w:iCs/>
          <w:lang w:val="en-US" w:eastAsia="zh-CN"/>
        </w:rPr>
        <w:t>For example, FR2 SU for 200MHz and 60kHz SCS is 95% while FR1 SU for 100MHz and 30kHz SCS is 98.3%)</w:t>
      </w:r>
    </w:p>
    <w:p w14:paraId="52B83B7C" w14:textId="77777777" w:rsidR="00747FD2" w:rsidRPr="001F5625" w:rsidRDefault="00747FD2" w:rsidP="00747FD2">
      <w:pPr>
        <w:pStyle w:val="ListParagraph"/>
        <w:numPr>
          <w:ilvl w:val="0"/>
          <w:numId w:val="75"/>
        </w:numPr>
        <w:spacing w:after="0"/>
        <w:ind w:left="360" w:firstLineChars="0"/>
        <w:rPr>
          <w:rFonts w:eastAsia="Arial"/>
          <w:lang w:val="en-US" w:eastAsia="zh-CN"/>
        </w:rPr>
      </w:pPr>
      <w:r>
        <w:rPr>
          <w:rFonts w:eastAsiaTheme="minorEastAsia"/>
          <w:b/>
          <w:iCs/>
          <w:lang w:val="en-US" w:eastAsia="zh-CN"/>
        </w:rPr>
        <w:t>Higher CBW beyond the 4K FFT range assuming 8K FFT is the default.</w:t>
      </w:r>
    </w:p>
    <w:p w14:paraId="00CEE442" w14:textId="77777777" w:rsidR="00747FD2" w:rsidRPr="001D4978" w:rsidRDefault="00747FD2" w:rsidP="00747FD2">
      <w:pPr>
        <w:pStyle w:val="ListParagraph"/>
        <w:numPr>
          <w:ilvl w:val="0"/>
          <w:numId w:val="75"/>
        </w:numPr>
        <w:spacing w:after="0"/>
        <w:ind w:left="360" w:firstLineChars="0"/>
        <w:rPr>
          <w:rFonts w:eastAsia="Arial"/>
          <w:lang w:val="en-US" w:eastAsia="zh-CN"/>
        </w:rPr>
      </w:pPr>
      <w:r>
        <w:rPr>
          <w:rFonts w:eastAsiaTheme="minorEastAsia"/>
          <w:b/>
          <w:iCs/>
          <w:lang w:val="en-US" w:eastAsia="zh-CN"/>
        </w:rPr>
        <w:t>DFT-s-OFDM SU which is limited by the 2^x*3^y*5^z limitation.</w:t>
      </w:r>
    </w:p>
    <w:p w14:paraId="1C177426" w14:textId="77777777" w:rsidR="00747FD2" w:rsidRPr="00E94BD9" w:rsidRDefault="00747FD2" w:rsidP="00747FD2">
      <w:pPr>
        <w:pStyle w:val="ListParagraph"/>
        <w:numPr>
          <w:ilvl w:val="1"/>
          <w:numId w:val="75"/>
        </w:numPr>
        <w:spacing w:after="0"/>
        <w:ind w:left="720" w:firstLineChars="0"/>
        <w:rPr>
          <w:rFonts w:eastAsia="Arial"/>
          <w:lang w:val="en-US" w:eastAsia="zh-CN"/>
        </w:rPr>
      </w:pPr>
      <w:r>
        <w:rPr>
          <w:rFonts w:eastAsiaTheme="minorEastAsia"/>
          <w:b/>
          <w:iCs/>
          <w:lang w:val="en-US" w:eastAsia="zh-CN"/>
        </w:rPr>
        <w:t>For example, although for 20MHz CBW, 5G SU is larger in 5G compared to 4G for CP-OFDM with 106RBs, it is the same for DFT-s-OFDM at 100RB. Considering the addition of exponents of 7 would, for example allow 105RBs for DFT-s-OFDM.</w:t>
      </w:r>
    </w:p>
    <w:p w14:paraId="4ACF83D0" w14:textId="77777777" w:rsidR="00747FD2" w:rsidRPr="00A3794C" w:rsidRDefault="00747FD2" w:rsidP="00747FD2">
      <w:pPr>
        <w:spacing w:after="0"/>
        <w:rPr>
          <w:rFonts w:eastAsia="Arial"/>
          <w:b/>
          <w:bCs/>
          <w:lang w:val="en-US" w:eastAsia="zh-CN"/>
        </w:rPr>
      </w:pPr>
    </w:p>
    <w:p w14:paraId="160095C6" w14:textId="384D57C6" w:rsidR="00747FD2" w:rsidRPr="00A3794C" w:rsidRDefault="00747FD2" w:rsidP="00747FD2">
      <w:pPr>
        <w:spacing w:after="0"/>
        <w:rPr>
          <w:rFonts w:eastAsia="Arial"/>
          <w:b/>
          <w:bCs/>
          <w:lang w:val="en-US" w:eastAsia="zh-CN"/>
        </w:rPr>
      </w:pPr>
      <w:r w:rsidRPr="00A7656C">
        <w:rPr>
          <w:rFonts w:eastAsiaTheme="minorEastAsia"/>
          <w:b/>
          <w:iCs/>
          <w:lang w:eastAsia="zh-CN"/>
        </w:rPr>
        <w:t xml:space="preserve">Proposal </w:t>
      </w:r>
      <w:r>
        <w:rPr>
          <w:rFonts w:eastAsiaTheme="minorEastAsia"/>
          <w:b/>
          <w:iCs/>
          <w:lang w:eastAsia="zh-CN"/>
        </w:rPr>
        <w:t xml:space="preserve">on </w:t>
      </w:r>
      <w:proofErr w:type="spellStart"/>
      <w:r>
        <w:rPr>
          <w:rFonts w:eastAsiaTheme="minorEastAsia"/>
          <w:b/>
          <w:iCs/>
          <w:lang w:eastAsia="zh-CN"/>
        </w:rPr>
        <w:t>i</w:t>
      </w:r>
      <w:r w:rsidRPr="00A3794C">
        <w:rPr>
          <w:rFonts w:eastAsia="Arial"/>
          <w:b/>
          <w:bCs/>
          <w:lang w:val="en-US" w:eastAsia="zh-CN"/>
        </w:rPr>
        <w:t>mproved</w:t>
      </w:r>
      <w:proofErr w:type="spellEnd"/>
      <w:r w:rsidRPr="00A3794C">
        <w:rPr>
          <w:rFonts w:eastAsia="Arial"/>
          <w:b/>
          <w:bCs/>
          <w:lang w:val="en-US" w:eastAsia="zh-CN"/>
        </w:rPr>
        <w:t xml:space="preserve"> UL</w:t>
      </w:r>
      <w:r>
        <w:rPr>
          <w:rFonts w:eastAsia="Arial"/>
          <w:b/>
          <w:bCs/>
          <w:lang w:val="en-US" w:eastAsia="zh-CN"/>
        </w:rPr>
        <w:t xml:space="preserve"> and </w:t>
      </w:r>
      <w:r w:rsidRPr="00A3794C">
        <w:rPr>
          <w:rFonts w:eastAsia="Arial"/>
          <w:b/>
          <w:bCs/>
          <w:lang w:val="en-US" w:eastAsia="zh-CN"/>
        </w:rPr>
        <w:t xml:space="preserve">DL </w:t>
      </w:r>
      <w:r>
        <w:rPr>
          <w:rFonts w:eastAsia="Arial"/>
          <w:b/>
          <w:bCs/>
          <w:lang w:val="en-US" w:eastAsia="zh-CN"/>
        </w:rPr>
        <w:t xml:space="preserve">UE </w:t>
      </w:r>
      <w:r w:rsidRPr="00A3794C">
        <w:rPr>
          <w:rFonts w:eastAsia="Arial"/>
          <w:b/>
          <w:bCs/>
          <w:lang w:val="en-US" w:eastAsia="zh-CN"/>
        </w:rPr>
        <w:t>performance:</w:t>
      </w:r>
    </w:p>
    <w:p w14:paraId="2F7E8893" w14:textId="77777777" w:rsidR="00747FD2" w:rsidRDefault="00747FD2" w:rsidP="00747FD2">
      <w:pPr>
        <w:pStyle w:val="ListParagraph"/>
        <w:numPr>
          <w:ilvl w:val="0"/>
          <w:numId w:val="76"/>
        </w:numPr>
        <w:spacing w:after="0"/>
        <w:ind w:left="360" w:firstLineChars="0"/>
        <w:rPr>
          <w:rFonts w:eastAsia="Arial"/>
          <w:b/>
          <w:bCs/>
          <w:lang w:val="en-US" w:eastAsia="zh-CN"/>
        </w:rPr>
      </w:pPr>
      <w:r w:rsidRPr="00424172">
        <w:rPr>
          <w:rFonts w:eastAsia="Arial"/>
          <w:b/>
          <w:bCs/>
          <w:lang w:val="en-US" w:eastAsia="zh-CN"/>
        </w:rPr>
        <w:t xml:space="preserve">Target improved UL impairment and support: support of 256QAM for smartphone UEs with related improved impairments like carrier and image rejections that will improve </w:t>
      </w:r>
      <w:r>
        <w:rPr>
          <w:rFonts w:eastAsia="Arial"/>
          <w:b/>
          <w:bCs/>
          <w:lang w:val="en-US" w:eastAsia="zh-CN"/>
        </w:rPr>
        <w:t xml:space="preserve">EVM, IBE, </w:t>
      </w:r>
      <w:r w:rsidRPr="00424172">
        <w:rPr>
          <w:rFonts w:eastAsia="Arial"/>
          <w:b/>
          <w:bCs/>
          <w:lang w:val="en-US" w:eastAsia="zh-CN"/>
        </w:rPr>
        <w:t>MPR, A-MPR</w:t>
      </w:r>
      <w:r>
        <w:rPr>
          <w:rFonts w:eastAsia="Arial"/>
          <w:b/>
          <w:bCs/>
          <w:lang w:val="en-US" w:eastAsia="zh-CN"/>
        </w:rPr>
        <w:t xml:space="preserve"> and </w:t>
      </w:r>
      <w:r w:rsidRPr="00424172">
        <w:rPr>
          <w:rFonts w:eastAsia="Arial"/>
          <w:b/>
          <w:bCs/>
          <w:lang w:val="en-US" w:eastAsia="zh-CN"/>
        </w:rPr>
        <w:t>self-</w:t>
      </w:r>
      <w:proofErr w:type="spellStart"/>
      <w:r w:rsidRPr="00424172">
        <w:rPr>
          <w:rFonts w:eastAsia="Arial"/>
          <w:b/>
          <w:bCs/>
          <w:lang w:val="en-US" w:eastAsia="zh-CN"/>
        </w:rPr>
        <w:t>desense</w:t>
      </w:r>
      <w:proofErr w:type="spellEnd"/>
      <w:r w:rsidRPr="00424172">
        <w:rPr>
          <w:rFonts w:eastAsia="Arial"/>
          <w:b/>
          <w:bCs/>
          <w:lang w:val="en-US" w:eastAsia="zh-CN"/>
        </w:rPr>
        <w:t xml:space="preserve"> for small duplex distance FDD band</w:t>
      </w:r>
      <w:r>
        <w:rPr>
          <w:rFonts w:eastAsia="Arial"/>
          <w:b/>
          <w:bCs/>
          <w:lang w:val="en-US" w:eastAsia="zh-CN"/>
        </w:rPr>
        <w:t>s.</w:t>
      </w:r>
    </w:p>
    <w:p w14:paraId="39CB47D0" w14:textId="715C49D5" w:rsidR="00A3794C" w:rsidRPr="00747FD2" w:rsidRDefault="00747FD2" w:rsidP="00B2244A">
      <w:pPr>
        <w:pStyle w:val="ListParagraph"/>
        <w:numPr>
          <w:ilvl w:val="0"/>
          <w:numId w:val="76"/>
        </w:numPr>
        <w:spacing w:after="0"/>
        <w:ind w:left="360" w:firstLineChars="0"/>
        <w:rPr>
          <w:rFonts w:eastAsia="Arial"/>
          <w:b/>
          <w:bCs/>
          <w:lang w:val="en-US" w:eastAsia="zh-CN"/>
        </w:rPr>
      </w:pPr>
      <w:r w:rsidRPr="00747FD2">
        <w:rPr>
          <w:rFonts w:eastAsia="Arial"/>
          <w:b/>
          <w:bCs/>
          <w:lang w:val="en-US" w:eastAsia="zh-CN"/>
        </w:rPr>
        <w:t>Target improved DL impairment and support: Support of 1024QAM for smartphones and associated improved image and IM2 responses and assuming better EVM on BS side.</w:t>
      </w:r>
    </w:p>
    <w:p w14:paraId="706A035B" w14:textId="1CCC2FE4" w:rsidR="00C05662" w:rsidRDefault="00F2750F" w:rsidP="00DA1597">
      <w:pPr>
        <w:pStyle w:val="Heading1"/>
        <w:numPr>
          <w:ilvl w:val="0"/>
          <w:numId w:val="1"/>
        </w:numPr>
        <w:ind w:left="567" w:hanging="567"/>
      </w:pPr>
      <w:r>
        <w:t>References</w:t>
      </w:r>
    </w:p>
    <w:p w14:paraId="0B5A2876" w14:textId="27685E1F" w:rsidR="0013506D" w:rsidRPr="004628C6" w:rsidRDefault="003979DC" w:rsidP="008764D0">
      <w:pPr>
        <w:spacing w:after="0"/>
      </w:pPr>
      <w:r w:rsidRPr="00101C34">
        <w:rPr>
          <w:lang w:val="en-US"/>
        </w:rPr>
        <w:t>[</w:t>
      </w:r>
      <w:r w:rsidR="00DB055E" w:rsidRPr="00101C34">
        <w:rPr>
          <w:lang w:val="en-US"/>
        </w:rPr>
        <w:t>1</w:t>
      </w:r>
      <w:r w:rsidRPr="00101C34">
        <w:rPr>
          <w:lang w:val="en-US"/>
        </w:rPr>
        <w:t xml:space="preserve">] </w:t>
      </w:r>
      <w:bookmarkStart w:id="4" w:name="_Hlk197697194"/>
      <w:r w:rsidR="004628C6" w:rsidRPr="004628C6">
        <w:rPr>
          <w:lang w:val="en-US"/>
        </w:rPr>
        <w:t>RP-252912</w:t>
      </w:r>
      <w:r w:rsidR="004628C6">
        <w:rPr>
          <w:lang w:val="en-US"/>
        </w:rPr>
        <w:t xml:space="preserve"> </w:t>
      </w:r>
      <w:r w:rsidR="004628C6" w:rsidRPr="004628C6">
        <w:rPr>
          <w:lang w:val="en-US"/>
        </w:rPr>
        <w:t>Revised SID: Study on 6G Radio</w:t>
      </w:r>
      <w:r w:rsidR="005F6C67">
        <w:rPr>
          <w:lang w:val="en-US"/>
        </w:rPr>
        <w:t xml:space="preserve">, </w:t>
      </w:r>
      <w:r w:rsidR="004628C6" w:rsidRPr="004628C6">
        <w:rPr>
          <w:lang w:val="en-US"/>
        </w:rPr>
        <w:t>NTT DOCOMO, CMCC, AT&amp;T, Vodafone</w:t>
      </w:r>
      <w:r w:rsidR="004628C6">
        <w:rPr>
          <w:lang w:val="en-US"/>
        </w:rPr>
        <w:t>,</w:t>
      </w:r>
      <w:r w:rsidR="004628C6" w:rsidRPr="004628C6">
        <w:rPr>
          <w:lang w:val="en-US"/>
        </w:rPr>
        <w:t xml:space="preserve"> </w:t>
      </w:r>
      <w:r w:rsidR="00181CE0">
        <w:t>RAN4#1</w:t>
      </w:r>
      <w:bookmarkEnd w:id="4"/>
      <w:r w:rsidR="00EC0C02">
        <w:t>0</w:t>
      </w:r>
      <w:r w:rsidR="004628C6">
        <w:t>9</w:t>
      </w:r>
    </w:p>
    <w:p w14:paraId="695E8F39" w14:textId="6BA96E79" w:rsidR="00EC59AA" w:rsidRPr="00EC59AA" w:rsidRDefault="00EC59AA" w:rsidP="00EC59AA">
      <w:pPr>
        <w:tabs>
          <w:tab w:val="left" w:pos="3105"/>
        </w:tabs>
        <w:rPr>
          <w:lang w:val="en-US"/>
        </w:rPr>
      </w:pPr>
      <w:r>
        <w:rPr>
          <w:lang w:val="en-US"/>
        </w:rPr>
        <w:tab/>
      </w:r>
    </w:p>
    <w:sectPr w:rsidR="00EC59AA" w:rsidRPr="00EC59A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EA5FC" w14:textId="77777777" w:rsidR="00DE491C" w:rsidRPr="00A10429" w:rsidRDefault="00DE491C" w:rsidP="0064547A">
      <w:pPr>
        <w:spacing w:after="0"/>
        <w:rPr>
          <w:kern w:val="2"/>
          <w:lang w:eastAsia="zh-CN"/>
        </w:rPr>
      </w:pPr>
      <w:r>
        <w:separator/>
      </w:r>
    </w:p>
  </w:endnote>
  <w:endnote w:type="continuationSeparator" w:id="0">
    <w:p w14:paraId="65DCAAB3" w14:textId="77777777" w:rsidR="00DE491C" w:rsidRPr="00A10429" w:rsidRDefault="00DE491C" w:rsidP="0064547A">
      <w:pPr>
        <w:spacing w:after="0"/>
        <w:rPr>
          <w:kern w:val="2"/>
          <w:lang w:eastAsia="zh-CN"/>
        </w:rPr>
      </w:pPr>
      <w:r>
        <w:continuationSeparator/>
      </w:r>
    </w:p>
  </w:endnote>
  <w:endnote w:type="continuationNotice" w:id="1">
    <w:p w14:paraId="1B2CEF69" w14:textId="77777777" w:rsidR="00DE491C" w:rsidRDefault="00DE49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C31E6" w14:textId="77777777" w:rsidR="00DE491C" w:rsidRPr="00A10429" w:rsidRDefault="00DE491C" w:rsidP="0064547A">
      <w:pPr>
        <w:spacing w:after="0"/>
        <w:rPr>
          <w:kern w:val="2"/>
          <w:lang w:eastAsia="zh-CN"/>
        </w:rPr>
      </w:pPr>
      <w:r>
        <w:separator/>
      </w:r>
    </w:p>
  </w:footnote>
  <w:footnote w:type="continuationSeparator" w:id="0">
    <w:p w14:paraId="5A198FF2" w14:textId="77777777" w:rsidR="00DE491C" w:rsidRPr="00A10429" w:rsidRDefault="00DE491C" w:rsidP="0064547A">
      <w:pPr>
        <w:spacing w:after="0"/>
        <w:rPr>
          <w:kern w:val="2"/>
          <w:lang w:eastAsia="zh-CN"/>
        </w:rPr>
      </w:pPr>
      <w:r>
        <w:continuationSeparator/>
      </w:r>
    </w:p>
  </w:footnote>
  <w:footnote w:type="continuationNotice" w:id="1">
    <w:p w14:paraId="15A59A43" w14:textId="77777777" w:rsidR="00DE491C" w:rsidRDefault="00DE49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7E6E38"/>
    <w:multiLevelType w:val="hybridMultilevel"/>
    <w:tmpl w:val="AD22A692"/>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C81561A"/>
    <w:multiLevelType w:val="hybridMultilevel"/>
    <w:tmpl w:val="32020834"/>
    <w:lvl w:ilvl="0" w:tplc="BE1E10F4">
      <w:start w:val="1"/>
      <w:numFmt w:val="bullet"/>
      <w:lvlText w:val=""/>
      <w:lvlJc w:val="left"/>
      <w:pPr>
        <w:ind w:left="420" w:hanging="420"/>
      </w:pPr>
      <w:rPr>
        <w:rFonts w:ascii="Wingdings" w:hAnsi="Wingdings" w:hint="default"/>
      </w:rPr>
    </w:lvl>
    <w:lvl w:ilvl="1" w:tplc="AFF6E084">
      <w:start w:val="5"/>
      <w:numFmt w:val="bullet"/>
      <w:lvlText w:val="-"/>
      <w:lvlJc w:val="left"/>
      <w:pPr>
        <w:ind w:left="840" w:hanging="420"/>
      </w:pPr>
      <w:rPr>
        <w:rFonts w:ascii="Calibri" w:eastAsiaTheme="minorHAnsi"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B112DF"/>
    <w:multiLevelType w:val="hybridMultilevel"/>
    <w:tmpl w:val="178242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9B7399"/>
    <w:multiLevelType w:val="hybridMultilevel"/>
    <w:tmpl w:val="6784AB06"/>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1" w15:restartNumberingAfterBreak="0">
    <w:nsid w:val="25F6194D"/>
    <w:multiLevelType w:val="hybridMultilevel"/>
    <w:tmpl w:val="92FAF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2872B94"/>
    <w:multiLevelType w:val="hybridMultilevel"/>
    <w:tmpl w:val="24BC83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3"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18F592C"/>
    <w:multiLevelType w:val="hybridMultilevel"/>
    <w:tmpl w:val="AFB43976"/>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7" w15:restartNumberingAfterBreak="0">
    <w:nsid w:val="47751471"/>
    <w:multiLevelType w:val="hybridMultilevel"/>
    <w:tmpl w:val="A3B0FF4A"/>
    <w:lvl w:ilvl="0" w:tplc="04090001">
      <w:start w:val="1"/>
      <w:numFmt w:val="bullet"/>
      <w:lvlText w:val=""/>
      <w:lvlJc w:val="left"/>
      <w:pPr>
        <w:ind w:left="360" w:hanging="360"/>
      </w:pPr>
      <w:rPr>
        <w:rFonts w:ascii="Symbol" w:hAnsi="Symbol" w:hint="default"/>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79D2427"/>
    <w:multiLevelType w:val="hybridMultilevel"/>
    <w:tmpl w:val="75B28DBA"/>
    <w:lvl w:ilvl="0" w:tplc="04090001">
      <w:start w:val="1"/>
      <w:numFmt w:val="bullet"/>
      <w:lvlText w:val=""/>
      <w:lvlJc w:val="left"/>
      <w:pPr>
        <w:ind w:left="780" w:hanging="360"/>
      </w:pPr>
      <w:rPr>
        <w:rFonts w:ascii="Symbol" w:hAnsi="Symbol" w:hint="default"/>
      </w:rPr>
    </w:lvl>
    <w:lvl w:ilvl="1" w:tplc="04090017">
      <w:start w:val="1"/>
      <w:numFmt w:val="lowerLetter"/>
      <w:lvlText w:val="%2)"/>
      <w:lvlJc w:val="left"/>
      <w:pPr>
        <w:ind w:left="1500" w:hanging="360"/>
      </w:pPr>
      <w:rPr>
        <w:rFonts w:hint="default"/>
      </w:rPr>
    </w:lvl>
    <w:lvl w:ilvl="2" w:tplc="04090005">
      <w:start w:val="1"/>
      <w:numFmt w:val="bullet"/>
      <w:lvlText w:val=""/>
      <w:lvlJc w:val="left"/>
      <w:pPr>
        <w:ind w:left="2220" w:hanging="180"/>
      </w:pPr>
      <w:rPr>
        <w:rFonts w:ascii="Wingdings" w:hAnsi="Wingdings" w:hint="default"/>
      </w:r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9"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11F69E7"/>
    <w:multiLevelType w:val="hybridMultilevel"/>
    <w:tmpl w:val="15642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2C1CAB"/>
    <w:multiLevelType w:val="hybridMultilevel"/>
    <w:tmpl w:val="0A327412"/>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4" w15:restartNumberingAfterBreak="0">
    <w:nsid w:val="52682FBC"/>
    <w:multiLevelType w:val="hybridMultilevel"/>
    <w:tmpl w:val="D49AD38C"/>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6D86C06"/>
    <w:multiLevelType w:val="hybridMultilevel"/>
    <w:tmpl w:val="D7B49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D704E12"/>
    <w:multiLevelType w:val="hybridMultilevel"/>
    <w:tmpl w:val="B4BC2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D9F674F"/>
    <w:multiLevelType w:val="hybridMultilevel"/>
    <w:tmpl w:val="480A1B6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DFD0765"/>
    <w:multiLevelType w:val="hybridMultilevel"/>
    <w:tmpl w:val="BFC46124"/>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3"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00328B1"/>
    <w:multiLevelType w:val="hybridMultilevel"/>
    <w:tmpl w:val="B39CEA5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137525E"/>
    <w:multiLevelType w:val="hybridMultilevel"/>
    <w:tmpl w:val="59B62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623300"/>
    <w:multiLevelType w:val="hybridMultilevel"/>
    <w:tmpl w:val="6DF4C2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AA92501"/>
    <w:multiLevelType w:val="hybridMultilevel"/>
    <w:tmpl w:val="C2B654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EB56FE4"/>
    <w:multiLevelType w:val="hybridMultilevel"/>
    <w:tmpl w:val="2050188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7"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0" w15:restartNumberingAfterBreak="0">
    <w:nsid w:val="7A1E267C"/>
    <w:multiLevelType w:val="hybridMultilevel"/>
    <w:tmpl w:val="1AFEC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6357C1"/>
    <w:multiLevelType w:val="hybridMultilevel"/>
    <w:tmpl w:val="D804907E"/>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1">
      <w:start w:val="1"/>
      <w:numFmt w:val="bullet"/>
      <w:lvlText w:val=""/>
      <w:lvlJc w:val="left"/>
      <w:pPr>
        <w:ind w:left="78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D5F6F11"/>
    <w:multiLevelType w:val="hybridMultilevel"/>
    <w:tmpl w:val="74E4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7D7460"/>
    <w:multiLevelType w:val="hybridMultilevel"/>
    <w:tmpl w:val="B5AA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54964">
    <w:abstractNumId w:val="15"/>
  </w:num>
  <w:num w:numId="2" w16cid:durableId="1298339486">
    <w:abstractNumId w:val="11"/>
  </w:num>
  <w:num w:numId="3" w16cid:durableId="730156007">
    <w:abstractNumId w:val="25"/>
  </w:num>
  <w:num w:numId="4" w16cid:durableId="317660584">
    <w:abstractNumId w:val="22"/>
  </w:num>
  <w:num w:numId="5" w16cid:durableId="1858304697">
    <w:abstractNumId w:val="68"/>
  </w:num>
  <w:num w:numId="6" w16cid:durableId="2105563181">
    <w:abstractNumId w:val="10"/>
  </w:num>
  <w:num w:numId="7" w16cid:durableId="633097245">
    <w:abstractNumId w:val="40"/>
  </w:num>
  <w:num w:numId="8" w16cid:durableId="1163470918">
    <w:abstractNumId w:val="28"/>
  </w:num>
  <w:num w:numId="9" w16cid:durableId="255214559">
    <w:abstractNumId w:val="65"/>
  </w:num>
  <w:num w:numId="10" w16cid:durableId="1775591434">
    <w:abstractNumId w:val="69"/>
  </w:num>
  <w:num w:numId="11" w16cid:durableId="1690718188">
    <w:abstractNumId w:val="73"/>
  </w:num>
  <w:num w:numId="12" w16cid:durableId="1051925366">
    <w:abstractNumId w:val="32"/>
  </w:num>
  <w:num w:numId="13" w16cid:durableId="1741057929">
    <w:abstractNumId w:val="35"/>
  </w:num>
  <w:num w:numId="14" w16cid:durableId="232856064">
    <w:abstractNumId w:val="26"/>
  </w:num>
  <w:num w:numId="15" w16cid:durableId="224609546">
    <w:abstractNumId w:val="62"/>
  </w:num>
  <w:num w:numId="16" w16cid:durableId="1767651071">
    <w:abstractNumId w:val="0"/>
  </w:num>
  <w:num w:numId="17" w16cid:durableId="220364000">
    <w:abstractNumId w:val="64"/>
  </w:num>
  <w:num w:numId="18" w16cid:durableId="1462066297">
    <w:abstractNumId w:val="13"/>
  </w:num>
  <w:num w:numId="19" w16cid:durableId="799766590">
    <w:abstractNumId w:val="5"/>
  </w:num>
  <w:num w:numId="20" w16cid:durableId="1479571757">
    <w:abstractNumId w:val="63"/>
  </w:num>
  <w:num w:numId="21" w16cid:durableId="409159420">
    <w:abstractNumId w:val="42"/>
  </w:num>
  <w:num w:numId="22" w16cid:durableId="691032568">
    <w:abstractNumId w:val="36"/>
    <w:lvlOverride w:ilvl="0">
      <w:startOverride w:val="1"/>
    </w:lvlOverride>
  </w:num>
  <w:num w:numId="23" w16cid:durableId="1262377704">
    <w:abstractNumId w:val="45"/>
    <w:lvlOverride w:ilvl="0">
      <w:startOverride w:val="1"/>
    </w:lvlOverride>
  </w:num>
  <w:num w:numId="24" w16cid:durableId="1573616781">
    <w:abstractNumId w:val="67"/>
  </w:num>
  <w:num w:numId="25" w16cid:durableId="1062295999">
    <w:abstractNumId w:val="53"/>
  </w:num>
  <w:num w:numId="26" w16cid:durableId="1066412708">
    <w:abstractNumId w:val="7"/>
  </w:num>
  <w:num w:numId="27" w16cid:durableId="368074488">
    <w:abstractNumId w:val="18"/>
  </w:num>
  <w:num w:numId="28" w16cid:durableId="498738340">
    <w:abstractNumId w:val="48"/>
  </w:num>
  <w:num w:numId="29" w16cid:durableId="1246961137">
    <w:abstractNumId w:val="71"/>
  </w:num>
  <w:num w:numId="30" w16cid:durableId="1318267566">
    <w:abstractNumId w:val="8"/>
  </w:num>
  <w:num w:numId="31" w16cid:durableId="771434582">
    <w:abstractNumId w:val="14"/>
  </w:num>
  <w:num w:numId="32" w16cid:durableId="1842163360">
    <w:abstractNumId w:val="55"/>
  </w:num>
  <w:num w:numId="33" w16cid:durableId="857155421">
    <w:abstractNumId w:val="46"/>
  </w:num>
  <w:num w:numId="34" w16cid:durableId="900095594">
    <w:abstractNumId w:val="39"/>
  </w:num>
  <w:num w:numId="35" w16cid:durableId="906190281">
    <w:abstractNumId w:val="24"/>
  </w:num>
  <w:num w:numId="36" w16cid:durableId="1461067969">
    <w:abstractNumId w:val="29"/>
  </w:num>
  <w:num w:numId="37" w16cid:durableId="844173242">
    <w:abstractNumId w:val="9"/>
  </w:num>
  <w:num w:numId="38" w16cid:durableId="1478954604">
    <w:abstractNumId w:val="66"/>
  </w:num>
  <w:num w:numId="39" w16cid:durableId="1901406501">
    <w:abstractNumId w:val="31"/>
  </w:num>
  <w:num w:numId="40" w16cid:durableId="475880348">
    <w:abstractNumId w:val="23"/>
  </w:num>
  <w:num w:numId="41" w16cid:durableId="1151825122">
    <w:abstractNumId w:val="33"/>
  </w:num>
  <w:num w:numId="42" w16cid:durableId="1292784708">
    <w:abstractNumId w:val="2"/>
  </w:num>
  <w:num w:numId="43" w16cid:durableId="1251424056">
    <w:abstractNumId w:val="12"/>
  </w:num>
  <w:num w:numId="44" w16cid:durableId="1686705942">
    <w:abstractNumId w:val="60"/>
  </w:num>
  <w:num w:numId="45" w16cid:durableId="1282346918">
    <w:abstractNumId w:val="6"/>
  </w:num>
  <w:num w:numId="46" w16cid:durableId="1794904800">
    <w:abstractNumId w:val="47"/>
  </w:num>
  <w:num w:numId="47" w16cid:durableId="1239365060">
    <w:abstractNumId w:val="50"/>
  </w:num>
  <w:num w:numId="48" w16cid:durableId="306790420">
    <w:abstractNumId w:val="70"/>
  </w:num>
  <w:num w:numId="49" w16cid:durableId="1297763496">
    <w:abstractNumId w:val="75"/>
  </w:num>
  <w:num w:numId="50" w16cid:durableId="89352647">
    <w:abstractNumId w:val="41"/>
  </w:num>
  <w:num w:numId="51" w16cid:durableId="1023290370">
    <w:abstractNumId w:val="74"/>
  </w:num>
  <w:num w:numId="52" w16cid:durableId="381178554">
    <w:abstractNumId w:val="37"/>
  </w:num>
  <w:num w:numId="53" w16cid:durableId="2124416032">
    <w:abstractNumId w:val="72"/>
  </w:num>
  <w:num w:numId="54" w16cid:durableId="1835757643">
    <w:abstractNumId w:val="38"/>
  </w:num>
  <w:num w:numId="55" w16cid:durableId="1310280601">
    <w:abstractNumId w:val="30"/>
  </w:num>
  <w:num w:numId="56" w16cid:durableId="118233645">
    <w:abstractNumId w:val="58"/>
  </w:num>
  <w:num w:numId="57" w16cid:durableId="671296767">
    <w:abstractNumId w:val="49"/>
  </w:num>
  <w:num w:numId="58" w16cid:durableId="1174684462">
    <w:abstractNumId w:val="17"/>
  </w:num>
  <w:num w:numId="59" w16cid:durableId="1515420346">
    <w:abstractNumId w:val="1"/>
  </w:num>
  <w:num w:numId="60" w16cid:durableId="2087459430">
    <w:abstractNumId w:val="57"/>
  </w:num>
  <w:num w:numId="61" w16cid:durableId="1368143600">
    <w:abstractNumId w:val="4"/>
  </w:num>
  <w:num w:numId="62" w16cid:durableId="4943661">
    <w:abstractNumId w:val="16"/>
  </w:num>
  <w:num w:numId="63" w16cid:durableId="1217163237">
    <w:abstractNumId w:val="59"/>
  </w:num>
  <w:num w:numId="64" w16cid:durableId="691229211">
    <w:abstractNumId w:val="21"/>
  </w:num>
  <w:num w:numId="65" w16cid:durableId="1090662897">
    <w:abstractNumId w:val="27"/>
  </w:num>
  <w:num w:numId="66" w16cid:durableId="1374116068">
    <w:abstractNumId w:val="56"/>
  </w:num>
  <w:num w:numId="67" w16cid:durableId="2044398903">
    <w:abstractNumId w:val="19"/>
  </w:num>
  <w:num w:numId="68" w16cid:durableId="216207610">
    <w:abstractNumId w:val="44"/>
  </w:num>
  <w:num w:numId="69" w16cid:durableId="141578920">
    <w:abstractNumId w:val="20"/>
  </w:num>
  <w:num w:numId="70" w16cid:durableId="742142110">
    <w:abstractNumId w:val="3"/>
  </w:num>
  <w:num w:numId="71" w16cid:durableId="1682777759">
    <w:abstractNumId w:val="52"/>
  </w:num>
  <w:num w:numId="72" w16cid:durableId="820535794">
    <w:abstractNumId w:val="34"/>
  </w:num>
  <w:num w:numId="73" w16cid:durableId="1958636921">
    <w:abstractNumId w:val="43"/>
  </w:num>
  <w:num w:numId="74" w16cid:durableId="550574188">
    <w:abstractNumId w:val="51"/>
  </w:num>
  <w:num w:numId="75" w16cid:durableId="1435781290">
    <w:abstractNumId w:val="54"/>
  </w:num>
  <w:num w:numId="76" w16cid:durableId="1107040634">
    <w:abstractNumId w:val="6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3C2A"/>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5DA"/>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62"/>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978"/>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625"/>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19BD"/>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37F4"/>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92A"/>
    <w:rsid w:val="00260A73"/>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973DF"/>
    <w:rsid w:val="002A001C"/>
    <w:rsid w:val="002A0146"/>
    <w:rsid w:val="002A02B7"/>
    <w:rsid w:val="002A0599"/>
    <w:rsid w:val="002A11C8"/>
    <w:rsid w:val="002A1649"/>
    <w:rsid w:val="002A1A4D"/>
    <w:rsid w:val="002A3383"/>
    <w:rsid w:val="002A4635"/>
    <w:rsid w:val="002A5AB4"/>
    <w:rsid w:val="002A6695"/>
    <w:rsid w:val="002A6CB5"/>
    <w:rsid w:val="002A6FAE"/>
    <w:rsid w:val="002A71AA"/>
    <w:rsid w:val="002A7450"/>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C4E"/>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2801"/>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609"/>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AF"/>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172"/>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8C6"/>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B0A"/>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9BB"/>
    <w:rsid w:val="00514C80"/>
    <w:rsid w:val="005150D2"/>
    <w:rsid w:val="0051531D"/>
    <w:rsid w:val="0051544C"/>
    <w:rsid w:val="00515639"/>
    <w:rsid w:val="00515ABA"/>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57F9F"/>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A26"/>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8A7"/>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5A06"/>
    <w:rsid w:val="006A7060"/>
    <w:rsid w:val="006A72E9"/>
    <w:rsid w:val="006A7CCE"/>
    <w:rsid w:val="006B0887"/>
    <w:rsid w:val="006B0917"/>
    <w:rsid w:val="006B1514"/>
    <w:rsid w:val="006B1B45"/>
    <w:rsid w:val="006B1BFD"/>
    <w:rsid w:val="006B287B"/>
    <w:rsid w:val="006B2D11"/>
    <w:rsid w:val="006B3FD1"/>
    <w:rsid w:val="006B479D"/>
    <w:rsid w:val="006B58C3"/>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517"/>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D2"/>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9F5"/>
    <w:rsid w:val="00773C76"/>
    <w:rsid w:val="00773D56"/>
    <w:rsid w:val="007743E3"/>
    <w:rsid w:val="0077441B"/>
    <w:rsid w:val="00775CF0"/>
    <w:rsid w:val="00775D36"/>
    <w:rsid w:val="00775D6C"/>
    <w:rsid w:val="007766FF"/>
    <w:rsid w:val="00776FEA"/>
    <w:rsid w:val="00777B8E"/>
    <w:rsid w:val="007800FE"/>
    <w:rsid w:val="00781493"/>
    <w:rsid w:val="00781646"/>
    <w:rsid w:val="007825DF"/>
    <w:rsid w:val="00783348"/>
    <w:rsid w:val="007834D7"/>
    <w:rsid w:val="0078356E"/>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84C"/>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D22"/>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9FC"/>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19CA"/>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20"/>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184E"/>
    <w:rsid w:val="00992CAD"/>
    <w:rsid w:val="00993551"/>
    <w:rsid w:val="00993FA6"/>
    <w:rsid w:val="00994002"/>
    <w:rsid w:val="00994CD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82B"/>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58F"/>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244"/>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2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94C"/>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7E0"/>
    <w:rsid w:val="00A90B5F"/>
    <w:rsid w:val="00A90DC9"/>
    <w:rsid w:val="00A90E85"/>
    <w:rsid w:val="00A90FA9"/>
    <w:rsid w:val="00A912D1"/>
    <w:rsid w:val="00A91492"/>
    <w:rsid w:val="00A915A0"/>
    <w:rsid w:val="00A91D1C"/>
    <w:rsid w:val="00A92181"/>
    <w:rsid w:val="00A92B2A"/>
    <w:rsid w:val="00A92DE6"/>
    <w:rsid w:val="00A93BFE"/>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5720"/>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4E"/>
    <w:rsid w:val="00AD468F"/>
    <w:rsid w:val="00AD48AC"/>
    <w:rsid w:val="00AD577C"/>
    <w:rsid w:val="00AD5A73"/>
    <w:rsid w:val="00AD6D54"/>
    <w:rsid w:val="00AD7464"/>
    <w:rsid w:val="00AE0AEE"/>
    <w:rsid w:val="00AE0FA8"/>
    <w:rsid w:val="00AE1F34"/>
    <w:rsid w:val="00AE2442"/>
    <w:rsid w:val="00AE2897"/>
    <w:rsid w:val="00AE28C9"/>
    <w:rsid w:val="00AE2960"/>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645A"/>
    <w:rsid w:val="00B17B43"/>
    <w:rsid w:val="00B20A61"/>
    <w:rsid w:val="00B21230"/>
    <w:rsid w:val="00B225AA"/>
    <w:rsid w:val="00B22E91"/>
    <w:rsid w:val="00B22EBA"/>
    <w:rsid w:val="00B240B1"/>
    <w:rsid w:val="00B2437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9DB"/>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6E2"/>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3FD7"/>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D4C"/>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4855"/>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249"/>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2A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363"/>
    <w:rsid w:val="00CB0A53"/>
    <w:rsid w:val="00CB0ACE"/>
    <w:rsid w:val="00CB1FBD"/>
    <w:rsid w:val="00CB2468"/>
    <w:rsid w:val="00CB24E5"/>
    <w:rsid w:val="00CB3688"/>
    <w:rsid w:val="00CB4720"/>
    <w:rsid w:val="00CB47F4"/>
    <w:rsid w:val="00CB4CB0"/>
    <w:rsid w:val="00CB5126"/>
    <w:rsid w:val="00CB5DA3"/>
    <w:rsid w:val="00CB62C9"/>
    <w:rsid w:val="00CB714B"/>
    <w:rsid w:val="00CB7567"/>
    <w:rsid w:val="00CC0764"/>
    <w:rsid w:val="00CC0880"/>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24A"/>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1BA"/>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A43"/>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491C"/>
    <w:rsid w:val="00DE53FC"/>
    <w:rsid w:val="00DE5602"/>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5F"/>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BD9"/>
    <w:rsid w:val="00E9553E"/>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0C02"/>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4FEE"/>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1EC"/>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3844"/>
    <w:rsid w:val="00F240B8"/>
    <w:rsid w:val="00F24691"/>
    <w:rsid w:val="00F24CF8"/>
    <w:rsid w:val="00F24FBC"/>
    <w:rsid w:val="00F25663"/>
    <w:rsid w:val="00F26AA9"/>
    <w:rsid w:val="00F2750F"/>
    <w:rsid w:val="00F27B6B"/>
    <w:rsid w:val="00F3104E"/>
    <w:rsid w:val="00F311CC"/>
    <w:rsid w:val="00F31939"/>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5C5"/>
    <w:rsid w:val="00FA2E80"/>
    <w:rsid w:val="00FA30F1"/>
    <w:rsid w:val="00FA351D"/>
    <w:rsid w:val="00FA378B"/>
    <w:rsid w:val="00FA3E25"/>
    <w:rsid w:val="00FA493F"/>
    <w:rsid w:val="00FA4B77"/>
    <w:rsid w:val="00FA4BA4"/>
    <w:rsid w:val="00FA51F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P"/>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12908421">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1422631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02899967">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01217075">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2457765">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2872</Words>
  <Characters>16375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7</cp:revision>
  <dcterms:created xsi:type="dcterms:W3CDTF">2025-09-26T15:30:00Z</dcterms:created>
  <dcterms:modified xsi:type="dcterms:W3CDTF">2025-09-29T08:29:00Z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